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E72AF" w14:textId="570A502D" w:rsidR="00555B03" w:rsidRPr="008644E6" w:rsidRDefault="00AA4658" w:rsidP="00960C9C">
      <w:pPr>
        <w:pStyle w:val="Heading1"/>
      </w:pPr>
      <w:r>
        <w:t>Freedom from abuse, neglect, exploitation, discrimination and harassment</w:t>
      </w:r>
    </w:p>
    <w:p w14:paraId="4CDBFF18" w14:textId="77777777" w:rsidR="00E7442D" w:rsidRDefault="00E7442D" w:rsidP="008644E6">
      <w:pPr>
        <w:pStyle w:val="Heading2"/>
      </w:pPr>
    </w:p>
    <w:p w14:paraId="023270D4" w14:textId="77777777" w:rsidR="00C31984" w:rsidRPr="008644E6" w:rsidRDefault="00C31984" w:rsidP="008644E6">
      <w:pPr>
        <w:pStyle w:val="Heading2"/>
      </w:pPr>
      <w:r w:rsidRPr="008644E6">
        <w:t>Policy</w:t>
      </w:r>
    </w:p>
    <w:p w14:paraId="2263B6C5" w14:textId="0D6250B7" w:rsidR="00AA4658" w:rsidRDefault="00C20438" w:rsidP="00931C60">
      <w:pPr>
        <w:rPr>
          <w:rFonts w:cs="Arial"/>
          <w:szCs w:val="24"/>
        </w:rPr>
      </w:pPr>
      <w:r w:rsidRPr="00C67177">
        <w:rPr>
          <w:rFonts w:cs="Arial"/>
          <w:i/>
          <w:szCs w:val="24"/>
        </w:rPr>
        <w:t>futures in sight</w:t>
      </w:r>
      <w:r w:rsidRPr="00C20438">
        <w:rPr>
          <w:rFonts w:cs="Arial"/>
          <w:szCs w:val="24"/>
        </w:rPr>
        <w:t xml:space="preserve"> </w:t>
      </w:r>
      <w:r w:rsidR="00AA4658">
        <w:rPr>
          <w:rFonts w:cs="Arial"/>
          <w:szCs w:val="24"/>
        </w:rPr>
        <w:t xml:space="preserve">is committed to ensuring that all people who we come in contact with are free from all forms of abuse, neglect, exploitation, discrimination and </w:t>
      </w:r>
      <w:r w:rsidR="00EB4012">
        <w:rPr>
          <w:rFonts w:cs="Arial"/>
          <w:szCs w:val="24"/>
        </w:rPr>
        <w:t>harassment</w:t>
      </w:r>
      <w:r w:rsidR="00AA4658">
        <w:rPr>
          <w:rFonts w:cs="Arial"/>
          <w:szCs w:val="24"/>
        </w:rPr>
        <w:t>.</w:t>
      </w:r>
    </w:p>
    <w:p w14:paraId="266031A4" w14:textId="2F3CEA1A" w:rsidR="00AA4658" w:rsidRDefault="00931C60" w:rsidP="00AA4658">
      <w:pPr>
        <w:spacing w:after="0" w:line="240" w:lineRule="auto"/>
        <w:rPr>
          <w:rFonts w:eastAsia="Times New Roman" w:cs="Arial"/>
          <w:sz w:val="23"/>
          <w:szCs w:val="23"/>
        </w:rPr>
      </w:pPr>
      <w:r w:rsidRPr="00C67177">
        <w:rPr>
          <w:rFonts w:cs="Arial"/>
          <w:i/>
          <w:szCs w:val="24"/>
        </w:rPr>
        <w:t>futures in sight</w:t>
      </w:r>
      <w:r w:rsidRPr="00C20438">
        <w:rPr>
          <w:rFonts w:cs="Arial"/>
          <w:szCs w:val="24"/>
        </w:rPr>
        <w:t xml:space="preserve"> </w:t>
      </w:r>
      <w:r w:rsidR="00AA4658" w:rsidRPr="00455DD6">
        <w:rPr>
          <w:rFonts w:eastAsia="Times New Roman" w:cs="Arial"/>
          <w:sz w:val="23"/>
          <w:szCs w:val="23"/>
          <w:lang w:eastAsia="en-AU"/>
        </w:rPr>
        <w:t>responds promptly and sensitively to protect the person from further harm, and to co</w:t>
      </w:r>
      <w:r w:rsidR="00AA4658" w:rsidRPr="00455DD6">
        <w:rPr>
          <w:rFonts w:eastAsia="Times New Roman" w:cs="Arial"/>
          <w:sz w:val="23"/>
          <w:szCs w:val="23"/>
        </w:rPr>
        <w:t>ordinate appr</w:t>
      </w:r>
      <w:r w:rsidR="00AA4658">
        <w:rPr>
          <w:rFonts w:eastAsia="Times New Roman" w:cs="Arial"/>
          <w:sz w:val="23"/>
          <w:szCs w:val="23"/>
        </w:rPr>
        <w:t>opriate responses in line with our</w:t>
      </w:r>
      <w:r w:rsidR="00AA4658" w:rsidRPr="00455DD6">
        <w:rPr>
          <w:rFonts w:eastAsia="Times New Roman" w:cs="Arial"/>
          <w:sz w:val="23"/>
          <w:szCs w:val="23"/>
        </w:rPr>
        <w:t xml:space="preserve"> duty of care obligations.</w:t>
      </w:r>
    </w:p>
    <w:p w14:paraId="4FFF0EAC" w14:textId="77777777" w:rsidR="00EB4012" w:rsidRPr="00455DD6" w:rsidRDefault="00EB4012" w:rsidP="00AA4658">
      <w:pPr>
        <w:spacing w:after="0" w:line="240" w:lineRule="auto"/>
        <w:rPr>
          <w:rFonts w:eastAsia="Times New Roman" w:cs="Arial"/>
          <w:sz w:val="23"/>
          <w:szCs w:val="23"/>
          <w:lang w:eastAsia="en-AU"/>
        </w:rPr>
      </w:pPr>
    </w:p>
    <w:p w14:paraId="06E2B8CD" w14:textId="77777777" w:rsidR="00EB4012" w:rsidRDefault="00EB4012" w:rsidP="00EB4012">
      <w:pPr>
        <w:pStyle w:val="Subtitle"/>
        <w:spacing w:before="120" w:line="276" w:lineRule="auto"/>
        <w:ind w:right="-575"/>
        <w:jc w:val="left"/>
        <w:rPr>
          <w:rFonts w:ascii="Arial" w:hAnsi="Arial" w:cs="Arial"/>
          <w:b w:val="0"/>
          <w:sz w:val="24"/>
          <w:szCs w:val="24"/>
        </w:rPr>
      </w:pPr>
      <w:r>
        <w:rPr>
          <w:rFonts w:ascii="Arial" w:hAnsi="Arial" w:cs="Arial"/>
          <w:b w:val="0"/>
          <w:sz w:val="24"/>
          <w:szCs w:val="24"/>
        </w:rPr>
        <w:t>We</w:t>
      </w:r>
      <w:r w:rsidRPr="00DB47CA">
        <w:rPr>
          <w:rFonts w:ascii="Arial" w:hAnsi="Arial" w:cs="Arial"/>
          <w:b w:val="0"/>
          <w:sz w:val="24"/>
          <w:szCs w:val="24"/>
        </w:rPr>
        <w:t xml:space="preserve"> are mandated to report if </w:t>
      </w:r>
      <w:r>
        <w:rPr>
          <w:rFonts w:ascii="Arial" w:hAnsi="Arial" w:cs="Arial"/>
          <w:b w:val="0"/>
          <w:sz w:val="24"/>
          <w:szCs w:val="24"/>
        </w:rPr>
        <w:t xml:space="preserve">we </w:t>
      </w:r>
      <w:r w:rsidRPr="00DB47CA">
        <w:rPr>
          <w:rFonts w:ascii="Arial" w:hAnsi="Arial" w:cs="Arial"/>
          <w:b w:val="0"/>
          <w:sz w:val="24"/>
          <w:szCs w:val="24"/>
        </w:rPr>
        <w:t xml:space="preserve">receive an allegation that a child or vulnerable person is at risk of significant harm; observe an incident; physical signs or behavioural indicators that lead </w:t>
      </w:r>
      <w:r>
        <w:rPr>
          <w:rFonts w:ascii="Arial" w:hAnsi="Arial" w:cs="Arial"/>
          <w:b w:val="0"/>
          <w:sz w:val="24"/>
          <w:szCs w:val="24"/>
        </w:rPr>
        <w:t>us</w:t>
      </w:r>
      <w:r w:rsidRPr="00DB47CA">
        <w:rPr>
          <w:rFonts w:ascii="Arial" w:hAnsi="Arial" w:cs="Arial"/>
          <w:b w:val="0"/>
          <w:sz w:val="24"/>
          <w:szCs w:val="24"/>
        </w:rPr>
        <w:t xml:space="preserve"> to suspect that a child or vulnerable person may be at risk of harm. </w:t>
      </w:r>
    </w:p>
    <w:p w14:paraId="66DDE838" w14:textId="634E8027" w:rsidR="00931C60" w:rsidRDefault="00931C60" w:rsidP="00931C60"/>
    <w:p w14:paraId="34149E76" w14:textId="77777777" w:rsidR="003B6BC8" w:rsidRPr="00EC572F" w:rsidRDefault="00555B03" w:rsidP="008644E6">
      <w:pPr>
        <w:pStyle w:val="Heading3"/>
      </w:pPr>
      <w:r w:rsidRPr="008644E6">
        <w:t>Scope</w:t>
      </w:r>
      <w:r w:rsidRPr="00EC572F">
        <w:t xml:space="preserve"> </w:t>
      </w:r>
    </w:p>
    <w:p w14:paraId="7C71A16E" w14:textId="6629EB01" w:rsidR="00EB4012" w:rsidRPr="0015265C" w:rsidRDefault="00EB4012" w:rsidP="00EB4012">
      <w:pPr>
        <w:rPr>
          <w:rFonts w:cs="Arial"/>
          <w:szCs w:val="24"/>
        </w:rPr>
      </w:pPr>
      <w:r w:rsidRPr="00AD0066">
        <w:rPr>
          <w:rFonts w:cs="Arial"/>
          <w:i/>
          <w:szCs w:val="24"/>
        </w:rPr>
        <w:t>futures in sight</w:t>
      </w:r>
      <w:r w:rsidRPr="0015265C">
        <w:rPr>
          <w:rFonts w:cs="Arial"/>
          <w:szCs w:val="24"/>
        </w:rPr>
        <w:t xml:space="preserve"> </w:t>
      </w:r>
      <w:r>
        <w:rPr>
          <w:rFonts w:cs="Arial"/>
          <w:szCs w:val="24"/>
        </w:rPr>
        <w:t>P</w:t>
      </w:r>
      <w:r w:rsidRPr="0015265C">
        <w:rPr>
          <w:rFonts w:cs="Arial"/>
          <w:szCs w:val="24"/>
        </w:rPr>
        <w:t>artners</w:t>
      </w:r>
      <w:r>
        <w:rPr>
          <w:rFonts w:cs="Arial"/>
          <w:szCs w:val="24"/>
        </w:rPr>
        <w:t xml:space="preserve">, Contractors, </w:t>
      </w:r>
      <w:r w:rsidR="004B733F">
        <w:rPr>
          <w:rFonts w:cs="Arial"/>
          <w:szCs w:val="24"/>
        </w:rPr>
        <w:t>Employees</w:t>
      </w:r>
      <w:r w:rsidR="00113CA2">
        <w:rPr>
          <w:rFonts w:cs="Arial"/>
          <w:szCs w:val="24"/>
        </w:rPr>
        <w:t xml:space="preserve"> </w:t>
      </w:r>
      <w:r>
        <w:rPr>
          <w:rFonts w:cs="Arial"/>
          <w:szCs w:val="24"/>
        </w:rPr>
        <w:t>and</w:t>
      </w:r>
      <w:r w:rsidRPr="0015265C">
        <w:rPr>
          <w:rFonts w:cs="Arial"/>
          <w:szCs w:val="24"/>
        </w:rPr>
        <w:t xml:space="preserve"> </w:t>
      </w:r>
      <w:r>
        <w:rPr>
          <w:rFonts w:cs="Arial"/>
          <w:szCs w:val="24"/>
        </w:rPr>
        <w:t>Volunteers</w:t>
      </w:r>
    </w:p>
    <w:p w14:paraId="60C31296" w14:textId="77777777" w:rsidR="00AA4658" w:rsidRPr="00AA4658" w:rsidRDefault="00AA4658" w:rsidP="00AA4658">
      <w:pPr>
        <w:pStyle w:val="Heading3"/>
      </w:pPr>
      <w:r w:rsidRPr="00AA4658">
        <w:t>Principles</w:t>
      </w:r>
    </w:p>
    <w:p w14:paraId="416D11FA" w14:textId="7129694E" w:rsidR="00AA4658" w:rsidRPr="00D076E1" w:rsidRDefault="00AA4658" w:rsidP="00AA4658">
      <w:pPr>
        <w:spacing w:after="0" w:line="240" w:lineRule="auto"/>
        <w:jc w:val="both"/>
        <w:rPr>
          <w:rFonts w:eastAsia="Times New Roman" w:cs="Arial"/>
          <w:szCs w:val="24"/>
          <w:lang w:eastAsia="en-AU"/>
        </w:rPr>
      </w:pPr>
      <w:r w:rsidRPr="00D076E1">
        <w:rPr>
          <w:rFonts w:eastAsia="Times New Roman" w:cs="Arial"/>
          <w:szCs w:val="24"/>
          <w:lang w:eastAsia="en-AU"/>
        </w:rPr>
        <w:t xml:space="preserve">Everyone is entitled to feel safe, and to live in an environment in which they are protected from assault, neglect, </w:t>
      </w:r>
      <w:r w:rsidR="004B733F" w:rsidRPr="004B733F">
        <w:rPr>
          <w:rFonts w:eastAsia="Times New Roman" w:cs="Arial"/>
          <w:szCs w:val="24"/>
          <w:lang w:eastAsia="en-AU"/>
        </w:rPr>
        <w:t>exploitation,</w:t>
      </w:r>
      <w:r w:rsidRPr="00D076E1">
        <w:rPr>
          <w:rFonts w:eastAsia="Times New Roman" w:cs="Arial"/>
          <w:szCs w:val="24"/>
          <w:lang w:eastAsia="en-AU"/>
        </w:rPr>
        <w:t xml:space="preserve"> or any other form of abuse</w:t>
      </w:r>
      <w:r w:rsidR="00E93C0E" w:rsidRPr="00D076E1">
        <w:rPr>
          <w:rFonts w:eastAsia="Times New Roman" w:cs="Arial"/>
          <w:szCs w:val="24"/>
          <w:lang w:eastAsia="en-AU"/>
        </w:rPr>
        <w:t>.</w:t>
      </w:r>
    </w:p>
    <w:p w14:paraId="10576AA1" w14:textId="77777777" w:rsidR="00AA4658" w:rsidRDefault="00AA4658" w:rsidP="00AA4658">
      <w:pPr>
        <w:spacing w:after="0" w:line="240" w:lineRule="auto"/>
        <w:jc w:val="both"/>
        <w:rPr>
          <w:rFonts w:eastAsia="Times New Roman" w:cs="Arial"/>
          <w:sz w:val="23"/>
          <w:szCs w:val="23"/>
          <w:lang w:eastAsia="en-AU"/>
        </w:rPr>
      </w:pPr>
    </w:p>
    <w:p w14:paraId="42CB54BF" w14:textId="77777777" w:rsidR="00AA4658" w:rsidRDefault="00AA4658" w:rsidP="00AA4658">
      <w:pPr>
        <w:pStyle w:val="Heading3"/>
      </w:pPr>
      <w:r>
        <w:t>Definitions</w:t>
      </w:r>
    </w:p>
    <w:p w14:paraId="0D7EF7C2" w14:textId="77777777" w:rsidR="00AA4658" w:rsidRPr="005210C5" w:rsidRDefault="00AA4658" w:rsidP="00AA4658"/>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1809"/>
        <w:gridCol w:w="7433"/>
      </w:tblGrid>
      <w:tr w:rsidR="00AA4658" w:rsidRPr="002E1DD1" w14:paraId="4D889EEE" w14:textId="77777777" w:rsidTr="00086896">
        <w:tc>
          <w:tcPr>
            <w:tcW w:w="1809" w:type="dxa"/>
          </w:tcPr>
          <w:p w14:paraId="5AF3952E" w14:textId="593017A2" w:rsidR="00AA4658" w:rsidRPr="00AE229F" w:rsidRDefault="00AA4658" w:rsidP="00AA4658">
            <w:pPr>
              <w:rPr>
                <w:rFonts w:cs="Arial"/>
              </w:rPr>
            </w:pPr>
            <w:r>
              <w:rPr>
                <w:rFonts w:cs="Arial"/>
              </w:rPr>
              <w:t>Abuse</w:t>
            </w:r>
          </w:p>
        </w:tc>
        <w:tc>
          <w:tcPr>
            <w:tcW w:w="7433" w:type="dxa"/>
          </w:tcPr>
          <w:p w14:paraId="5BDEA8BB" w14:textId="77777777" w:rsidR="00AA4658" w:rsidRPr="00460532" w:rsidRDefault="00AA4658" w:rsidP="00AA4658">
            <w:pPr>
              <w:jc w:val="both"/>
              <w:rPr>
                <w:rFonts w:eastAsia="Times New Roman" w:cs="Arial"/>
                <w:sz w:val="23"/>
                <w:szCs w:val="23"/>
                <w:lang w:eastAsia="en-AU"/>
              </w:rPr>
            </w:pPr>
            <w:r>
              <w:rPr>
                <w:rFonts w:eastAsia="Times New Roman" w:cs="Arial"/>
                <w:sz w:val="23"/>
                <w:szCs w:val="23"/>
                <w:lang w:eastAsia="en-AU"/>
              </w:rPr>
              <w:t>B</w:t>
            </w:r>
            <w:r w:rsidRPr="00460532">
              <w:rPr>
                <w:rFonts w:eastAsia="Times New Roman" w:cs="Arial"/>
                <w:sz w:val="23"/>
                <w:szCs w:val="23"/>
                <w:lang w:eastAsia="en-AU"/>
              </w:rPr>
              <w:t>ehaviour or actions that are intended to cause harm to a person</w:t>
            </w:r>
            <w:r>
              <w:rPr>
                <w:rFonts w:eastAsia="Times New Roman" w:cs="Arial"/>
                <w:sz w:val="23"/>
                <w:szCs w:val="23"/>
                <w:lang w:eastAsia="en-AU"/>
              </w:rPr>
              <w:t xml:space="preserve"> </w:t>
            </w:r>
            <w:r w:rsidRPr="00460532">
              <w:rPr>
                <w:rFonts w:eastAsia="Times New Roman" w:cs="Arial"/>
                <w:sz w:val="23"/>
                <w:szCs w:val="23"/>
                <w:lang w:eastAsia="en-AU"/>
              </w:rPr>
              <w:t xml:space="preserve">including: </w:t>
            </w:r>
          </w:p>
          <w:p w14:paraId="07FBFB7C" w14:textId="77777777" w:rsidR="00AA4658" w:rsidRPr="00460532" w:rsidRDefault="00AA4658" w:rsidP="00AA4658">
            <w:pPr>
              <w:numPr>
                <w:ilvl w:val="0"/>
                <w:numId w:val="14"/>
              </w:numPr>
              <w:jc w:val="both"/>
              <w:rPr>
                <w:rFonts w:eastAsia="Times New Roman" w:cs="Arial"/>
                <w:sz w:val="23"/>
                <w:szCs w:val="23"/>
                <w:lang w:eastAsia="en-AU"/>
              </w:rPr>
            </w:pPr>
            <w:r w:rsidRPr="00460532">
              <w:rPr>
                <w:rFonts w:eastAsia="Times New Roman" w:cs="Arial"/>
                <w:sz w:val="23"/>
                <w:szCs w:val="23"/>
                <w:lang w:eastAsia="en-AU"/>
              </w:rPr>
              <w:t>Threatened or actual physical, sexual or verbal a</w:t>
            </w:r>
            <w:r>
              <w:rPr>
                <w:rFonts w:eastAsia="Times New Roman" w:cs="Arial"/>
                <w:sz w:val="23"/>
                <w:szCs w:val="23"/>
                <w:lang w:eastAsia="en-AU"/>
              </w:rPr>
              <w:t>buse</w:t>
            </w:r>
            <w:r w:rsidRPr="00460532">
              <w:rPr>
                <w:rFonts w:eastAsia="Times New Roman" w:cs="Arial"/>
                <w:sz w:val="23"/>
                <w:szCs w:val="23"/>
                <w:lang w:eastAsia="en-AU"/>
              </w:rPr>
              <w:t xml:space="preserve">, harassment, including physical and medical restraint </w:t>
            </w:r>
          </w:p>
          <w:p w14:paraId="68EB6696" w14:textId="77777777" w:rsidR="00AA4658" w:rsidRDefault="00AA4658" w:rsidP="00AA4658">
            <w:pPr>
              <w:numPr>
                <w:ilvl w:val="0"/>
                <w:numId w:val="14"/>
              </w:numPr>
              <w:jc w:val="both"/>
              <w:rPr>
                <w:rFonts w:eastAsia="Times New Roman" w:cs="Arial"/>
                <w:sz w:val="23"/>
                <w:szCs w:val="23"/>
                <w:lang w:eastAsia="en-AU"/>
              </w:rPr>
            </w:pPr>
            <w:r w:rsidRPr="008E3B32">
              <w:rPr>
                <w:rFonts w:eastAsia="Times New Roman" w:cs="Arial"/>
                <w:sz w:val="23"/>
                <w:szCs w:val="23"/>
                <w:lang w:eastAsia="en-AU"/>
              </w:rPr>
              <w:t xml:space="preserve">Abusive behaviour management practices </w:t>
            </w:r>
          </w:p>
          <w:p w14:paraId="29CB7E95" w14:textId="77777777" w:rsidR="00AA4658" w:rsidRPr="008E3B32" w:rsidRDefault="00AA4658" w:rsidP="00AA4658">
            <w:pPr>
              <w:numPr>
                <w:ilvl w:val="0"/>
                <w:numId w:val="14"/>
              </w:numPr>
              <w:jc w:val="both"/>
              <w:rPr>
                <w:rFonts w:eastAsia="Times New Roman" w:cs="Arial"/>
                <w:sz w:val="23"/>
                <w:szCs w:val="23"/>
                <w:lang w:eastAsia="en-AU"/>
              </w:rPr>
            </w:pPr>
            <w:r>
              <w:rPr>
                <w:rFonts w:eastAsia="Times New Roman" w:cs="Arial"/>
                <w:sz w:val="23"/>
                <w:szCs w:val="23"/>
                <w:lang w:eastAsia="en-AU"/>
              </w:rPr>
              <w:t>T</w:t>
            </w:r>
            <w:r w:rsidRPr="008E3B32">
              <w:rPr>
                <w:rFonts w:eastAsia="Times New Roman" w:cs="Arial"/>
                <w:sz w:val="23"/>
                <w:szCs w:val="23"/>
                <w:lang w:eastAsia="en-AU"/>
              </w:rPr>
              <w:t>aking advantage of legal and financial situations to the detriment of the person</w:t>
            </w:r>
          </w:p>
          <w:p w14:paraId="7EC3D7CB" w14:textId="77777777" w:rsidR="00AA4658" w:rsidRPr="00914DF7" w:rsidRDefault="00AA4658" w:rsidP="00AA4658">
            <w:pPr>
              <w:numPr>
                <w:ilvl w:val="0"/>
                <w:numId w:val="14"/>
              </w:numPr>
              <w:jc w:val="both"/>
              <w:rPr>
                <w:rFonts w:eastAsia="Times New Roman" w:cs="Arial"/>
                <w:sz w:val="23"/>
                <w:szCs w:val="23"/>
                <w:lang w:eastAsia="en-AU"/>
              </w:rPr>
            </w:pPr>
            <w:r>
              <w:rPr>
                <w:rFonts w:eastAsia="Times New Roman" w:cs="Arial"/>
                <w:sz w:val="23"/>
                <w:szCs w:val="23"/>
                <w:lang w:eastAsia="en-AU"/>
              </w:rPr>
              <w:t>A</w:t>
            </w:r>
            <w:r w:rsidRPr="00914DF7">
              <w:rPr>
                <w:rFonts w:eastAsia="Times New Roman" w:cs="Arial"/>
                <w:sz w:val="23"/>
                <w:szCs w:val="23"/>
                <w:lang w:eastAsia="en-AU"/>
              </w:rPr>
              <w:t xml:space="preserve">ccidents or near accidents caused by unsafe equipment or practices </w:t>
            </w:r>
          </w:p>
          <w:p w14:paraId="3A3A7365" w14:textId="77777777" w:rsidR="00AA4658" w:rsidRPr="00914DF7" w:rsidRDefault="00AA4658" w:rsidP="00AA4658">
            <w:pPr>
              <w:numPr>
                <w:ilvl w:val="0"/>
                <w:numId w:val="14"/>
              </w:numPr>
              <w:jc w:val="both"/>
              <w:rPr>
                <w:rFonts w:eastAsia="Times New Roman" w:cs="Arial"/>
                <w:sz w:val="23"/>
                <w:szCs w:val="23"/>
                <w:lang w:eastAsia="en-AU"/>
              </w:rPr>
            </w:pPr>
            <w:r>
              <w:rPr>
                <w:rFonts w:eastAsia="Times New Roman" w:cs="Arial"/>
                <w:sz w:val="23"/>
                <w:szCs w:val="23"/>
                <w:lang w:eastAsia="en-AU"/>
              </w:rPr>
              <w:t>T</w:t>
            </w:r>
            <w:r w:rsidRPr="00914DF7">
              <w:rPr>
                <w:rFonts w:eastAsia="Times New Roman" w:cs="Arial"/>
                <w:sz w:val="23"/>
                <w:szCs w:val="23"/>
                <w:lang w:eastAsia="en-AU"/>
              </w:rPr>
              <w:t>he threat of retribution for disclosure of any potential or actual abusive or neglectful practice or situation</w:t>
            </w:r>
          </w:p>
          <w:p w14:paraId="6F69ABDA" w14:textId="77777777" w:rsidR="00AA4658" w:rsidRPr="005D1ABA" w:rsidRDefault="00AA4658" w:rsidP="00AA4658">
            <w:pPr>
              <w:numPr>
                <w:ilvl w:val="0"/>
                <w:numId w:val="14"/>
              </w:numPr>
              <w:spacing w:after="120"/>
              <w:jc w:val="both"/>
              <w:rPr>
                <w:rFonts w:cs="Arial"/>
                <w:sz w:val="23"/>
                <w:szCs w:val="23"/>
              </w:rPr>
            </w:pPr>
            <w:r w:rsidRPr="00E41435">
              <w:rPr>
                <w:rFonts w:eastAsia="Times New Roman" w:cs="Arial"/>
                <w:sz w:val="23"/>
                <w:szCs w:val="23"/>
                <w:lang w:eastAsia="en-AU"/>
              </w:rPr>
              <w:t xml:space="preserve">Use of </w:t>
            </w:r>
            <w:r w:rsidRPr="00E41435">
              <w:rPr>
                <w:rFonts w:eastAsia="Times New Roman" w:cs="Arial"/>
                <w:sz w:val="23"/>
                <w:szCs w:val="23"/>
              </w:rPr>
              <w:t>punitive or coercive behaviours to ensure a person’s compliance.</w:t>
            </w:r>
            <w:r w:rsidRPr="00E41435">
              <w:rPr>
                <w:rFonts w:eastAsia="Times New Roman" w:cs="Arial"/>
                <w:sz w:val="37"/>
                <w:szCs w:val="37"/>
              </w:rPr>
              <w:t xml:space="preserve"> </w:t>
            </w:r>
          </w:p>
          <w:p w14:paraId="7C2E2F9E" w14:textId="77777777" w:rsidR="005D1ABA" w:rsidRPr="00E41435" w:rsidRDefault="005D1ABA" w:rsidP="00D076E1">
            <w:pPr>
              <w:spacing w:after="120"/>
              <w:ind w:left="720"/>
              <w:jc w:val="both"/>
              <w:rPr>
                <w:rFonts w:cs="Arial"/>
                <w:sz w:val="23"/>
                <w:szCs w:val="23"/>
              </w:rPr>
            </w:pPr>
          </w:p>
          <w:p w14:paraId="4DAEFF65" w14:textId="03BBEF79" w:rsidR="00AA4658" w:rsidRPr="00AE229F" w:rsidRDefault="00AA4658" w:rsidP="00AA4658">
            <w:pPr>
              <w:rPr>
                <w:rFonts w:cs="Arial"/>
                <w:color w:val="000000"/>
              </w:rPr>
            </w:pPr>
          </w:p>
        </w:tc>
      </w:tr>
      <w:tr w:rsidR="00AA4658" w:rsidRPr="002E1DD1" w14:paraId="44ABE3E2" w14:textId="77777777" w:rsidTr="00086896">
        <w:tc>
          <w:tcPr>
            <w:tcW w:w="1809" w:type="dxa"/>
          </w:tcPr>
          <w:p w14:paraId="1AEB0CED" w14:textId="737C043C" w:rsidR="00AA4658" w:rsidRDefault="00AA4658" w:rsidP="00AA4658">
            <w:pPr>
              <w:rPr>
                <w:rFonts w:cs="Arial"/>
              </w:rPr>
            </w:pPr>
            <w:r>
              <w:rPr>
                <w:rFonts w:cs="Arial"/>
              </w:rPr>
              <w:lastRenderedPageBreak/>
              <w:t>Assault</w:t>
            </w:r>
          </w:p>
        </w:tc>
        <w:tc>
          <w:tcPr>
            <w:tcW w:w="7433" w:type="dxa"/>
          </w:tcPr>
          <w:p w14:paraId="67874420" w14:textId="77777777" w:rsidR="00AA4658" w:rsidRPr="0067008E" w:rsidRDefault="00AA4658" w:rsidP="00AA4658">
            <w:pPr>
              <w:jc w:val="both"/>
              <w:rPr>
                <w:rFonts w:eastAsia="Times New Roman" w:cs="Arial"/>
                <w:sz w:val="23"/>
                <w:szCs w:val="23"/>
                <w:lang w:eastAsia="en-AU"/>
              </w:rPr>
            </w:pPr>
            <w:r>
              <w:rPr>
                <w:rFonts w:eastAsia="Times New Roman" w:cs="Arial"/>
                <w:sz w:val="23"/>
                <w:szCs w:val="23"/>
                <w:lang w:eastAsia="en-AU"/>
              </w:rPr>
              <w:t>As</w:t>
            </w:r>
            <w:r w:rsidRPr="0067008E">
              <w:rPr>
                <w:rFonts w:eastAsia="Times New Roman" w:cs="Arial"/>
                <w:sz w:val="23"/>
                <w:szCs w:val="23"/>
                <w:lang w:eastAsia="en-AU"/>
              </w:rPr>
              <w:t xml:space="preserve"> described in the Crimes Act 1900,</w:t>
            </w:r>
            <w:r>
              <w:rPr>
                <w:rFonts w:eastAsia="Times New Roman" w:cs="Arial"/>
                <w:sz w:val="23"/>
                <w:szCs w:val="23"/>
                <w:lang w:eastAsia="en-AU"/>
              </w:rPr>
              <w:t xml:space="preserve"> assault</w:t>
            </w:r>
            <w:r w:rsidRPr="0067008E">
              <w:rPr>
                <w:rFonts w:eastAsia="Times New Roman" w:cs="Arial"/>
                <w:sz w:val="23"/>
                <w:szCs w:val="23"/>
                <w:lang w:eastAsia="en-AU"/>
              </w:rPr>
              <w:t xml:space="preserve"> is against the law. For the purpose of this policy</w:t>
            </w:r>
            <w:r>
              <w:rPr>
                <w:rFonts w:eastAsia="Times New Roman" w:cs="Arial"/>
                <w:sz w:val="23"/>
                <w:szCs w:val="23"/>
                <w:lang w:eastAsia="en-AU"/>
              </w:rPr>
              <w:t>,</w:t>
            </w:r>
            <w:r w:rsidRPr="0067008E">
              <w:rPr>
                <w:rFonts w:eastAsia="Times New Roman" w:cs="Arial"/>
                <w:sz w:val="23"/>
                <w:szCs w:val="23"/>
                <w:lang w:eastAsia="en-AU"/>
              </w:rPr>
              <w:t xml:space="preserve"> assault is any attempt or threatened attempt to cause unwanted immediate physical contact or bodily harm that puts the victim in fear of such harm or contact. </w:t>
            </w:r>
          </w:p>
          <w:p w14:paraId="465BA3E8" w14:textId="77777777" w:rsidR="00AA4658" w:rsidRDefault="00AA4658" w:rsidP="00AA4658">
            <w:pPr>
              <w:jc w:val="both"/>
              <w:rPr>
                <w:rFonts w:eastAsia="Times New Roman" w:cs="Arial"/>
                <w:sz w:val="23"/>
                <w:szCs w:val="23"/>
                <w:lang w:eastAsia="en-AU"/>
              </w:rPr>
            </w:pPr>
          </w:p>
        </w:tc>
      </w:tr>
      <w:tr w:rsidR="00AA4658" w:rsidRPr="002E1DD1" w14:paraId="11B68347" w14:textId="77777777" w:rsidTr="00086896">
        <w:tc>
          <w:tcPr>
            <w:tcW w:w="1809" w:type="dxa"/>
          </w:tcPr>
          <w:p w14:paraId="124F5527" w14:textId="2A037DBE" w:rsidR="00AA4658" w:rsidRDefault="00AA4658" w:rsidP="00AA4658">
            <w:pPr>
              <w:rPr>
                <w:rFonts w:cs="Arial"/>
              </w:rPr>
            </w:pPr>
            <w:r>
              <w:rPr>
                <w:rFonts w:cs="Arial"/>
              </w:rPr>
              <w:t>Neglect</w:t>
            </w:r>
          </w:p>
        </w:tc>
        <w:tc>
          <w:tcPr>
            <w:tcW w:w="7433" w:type="dxa"/>
          </w:tcPr>
          <w:p w14:paraId="62FBAF46" w14:textId="77777777" w:rsidR="00AA4658" w:rsidRPr="00C00B32" w:rsidRDefault="00AA4658" w:rsidP="00AA4658">
            <w:pPr>
              <w:jc w:val="both"/>
              <w:rPr>
                <w:rFonts w:eastAsia="Times New Roman" w:cs="Arial"/>
                <w:sz w:val="23"/>
                <w:szCs w:val="23"/>
                <w:lang w:eastAsia="en-AU"/>
              </w:rPr>
            </w:pPr>
            <w:r>
              <w:rPr>
                <w:rFonts w:eastAsia="Times New Roman" w:cs="Arial"/>
                <w:sz w:val="23"/>
                <w:szCs w:val="23"/>
                <w:lang w:eastAsia="en-AU"/>
              </w:rPr>
              <w:t>I</w:t>
            </w:r>
            <w:r w:rsidRPr="00C00B32">
              <w:rPr>
                <w:rFonts w:eastAsia="Times New Roman" w:cs="Arial"/>
                <w:sz w:val="23"/>
                <w:szCs w:val="23"/>
                <w:lang w:eastAsia="en-AU"/>
              </w:rPr>
              <w:t xml:space="preserve">s the failure of a person responsible for another person’s (eg consumer, child, person who is older or ill) to provide the necessities of life. </w:t>
            </w:r>
          </w:p>
          <w:p w14:paraId="6C7FF4AE" w14:textId="77777777" w:rsidR="00AA4658" w:rsidRPr="0037411C" w:rsidRDefault="00AA4658" w:rsidP="00AA4658">
            <w:pPr>
              <w:jc w:val="both"/>
              <w:rPr>
                <w:rFonts w:eastAsia="Times New Roman" w:cs="Arial"/>
                <w:sz w:val="23"/>
                <w:szCs w:val="23"/>
                <w:lang w:eastAsia="en-AU"/>
              </w:rPr>
            </w:pPr>
            <w:r w:rsidRPr="0037411C">
              <w:rPr>
                <w:rFonts w:eastAsia="Times New Roman" w:cs="Arial"/>
                <w:sz w:val="23"/>
                <w:szCs w:val="23"/>
                <w:lang w:eastAsia="en-AU"/>
              </w:rPr>
              <w:t xml:space="preserve">The </w:t>
            </w:r>
            <w:r>
              <w:rPr>
                <w:rFonts w:eastAsia="Times New Roman" w:cs="Arial"/>
                <w:sz w:val="23"/>
                <w:szCs w:val="23"/>
                <w:lang w:eastAsia="en-AU"/>
              </w:rPr>
              <w:t>n</w:t>
            </w:r>
            <w:r w:rsidRPr="0037411C">
              <w:rPr>
                <w:rFonts w:eastAsia="Times New Roman" w:cs="Arial"/>
                <w:sz w:val="23"/>
                <w:szCs w:val="23"/>
                <w:lang w:eastAsia="en-AU"/>
              </w:rPr>
              <w:t xml:space="preserve">ecessities of life are usually considered to be adequate food, shelter, clothing, medical or dental care. </w:t>
            </w:r>
          </w:p>
          <w:p w14:paraId="03DAB8C4" w14:textId="77777777" w:rsidR="00AA4658" w:rsidRDefault="00AA4658" w:rsidP="00AA4658">
            <w:pPr>
              <w:jc w:val="both"/>
              <w:rPr>
                <w:rFonts w:eastAsia="Times New Roman" w:cs="Arial"/>
                <w:sz w:val="23"/>
                <w:szCs w:val="23"/>
                <w:lang w:eastAsia="en-AU"/>
              </w:rPr>
            </w:pPr>
            <w:r w:rsidRPr="00C00B32">
              <w:rPr>
                <w:rFonts w:eastAsia="Times New Roman" w:cs="Arial"/>
                <w:sz w:val="23"/>
                <w:szCs w:val="23"/>
                <w:lang w:eastAsia="en-AU"/>
              </w:rPr>
              <w:t>Neglect may also involve the refusal to permit others to provide appropriate care to that person.</w:t>
            </w:r>
          </w:p>
          <w:p w14:paraId="088281B4" w14:textId="77777777" w:rsidR="00AA4658" w:rsidRDefault="00AA4658" w:rsidP="00AA4658">
            <w:pPr>
              <w:jc w:val="both"/>
              <w:rPr>
                <w:rFonts w:eastAsia="Times New Roman" w:cs="Arial"/>
                <w:sz w:val="23"/>
                <w:szCs w:val="23"/>
                <w:lang w:eastAsia="en-AU"/>
              </w:rPr>
            </w:pPr>
          </w:p>
        </w:tc>
      </w:tr>
      <w:tr w:rsidR="00AA4658" w:rsidRPr="002E1DD1" w14:paraId="00559FC4" w14:textId="77777777" w:rsidTr="00086896">
        <w:tc>
          <w:tcPr>
            <w:tcW w:w="1809" w:type="dxa"/>
          </w:tcPr>
          <w:p w14:paraId="3231CB18" w14:textId="74DC1378" w:rsidR="00AA4658" w:rsidRDefault="00AA4658" w:rsidP="00AA4658">
            <w:pPr>
              <w:rPr>
                <w:rFonts w:cs="Arial"/>
              </w:rPr>
            </w:pPr>
            <w:r>
              <w:rPr>
                <w:rFonts w:cs="Arial"/>
              </w:rPr>
              <w:t>Exploitation</w:t>
            </w:r>
          </w:p>
        </w:tc>
        <w:tc>
          <w:tcPr>
            <w:tcW w:w="7433" w:type="dxa"/>
          </w:tcPr>
          <w:p w14:paraId="3B492678" w14:textId="3F673153" w:rsidR="00AA4658" w:rsidRDefault="00AA4658" w:rsidP="00AA4658">
            <w:pPr>
              <w:jc w:val="both"/>
              <w:rPr>
                <w:rFonts w:eastAsia="Times New Roman" w:cs="Arial"/>
                <w:sz w:val="23"/>
                <w:szCs w:val="23"/>
                <w:lang w:eastAsia="en-AU"/>
              </w:rPr>
            </w:pPr>
            <w:r w:rsidRPr="00D74414">
              <w:t>When someone is taking advantage of a person in any way</w:t>
            </w:r>
          </w:p>
        </w:tc>
      </w:tr>
      <w:tr w:rsidR="00AA4658" w:rsidRPr="002E1DD1" w14:paraId="2E58635C" w14:textId="77777777" w:rsidTr="00086896">
        <w:tc>
          <w:tcPr>
            <w:tcW w:w="1809" w:type="dxa"/>
          </w:tcPr>
          <w:p w14:paraId="0669D939" w14:textId="50CA44E7" w:rsidR="00AA4658" w:rsidRPr="00AA4658" w:rsidRDefault="00AA4658" w:rsidP="00AA4658">
            <w:pPr>
              <w:rPr>
                <w:rFonts w:cs="Arial"/>
              </w:rPr>
            </w:pPr>
            <w:r w:rsidRPr="00AA4658">
              <w:rPr>
                <w:rFonts w:eastAsia="Times New Roman" w:cs="Arial"/>
                <w:sz w:val="23"/>
                <w:szCs w:val="23"/>
                <w:lang w:eastAsia="en-AU"/>
              </w:rPr>
              <w:t>Discrimination and harassment</w:t>
            </w:r>
          </w:p>
        </w:tc>
        <w:tc>
          <w:tcPr>
            <w:tcW w:w="7433" w:type="dxa"/>
          </w:tcPr>
          <w:p w14:paraId="04A7C0EC" w14:textId="21C582F2" w:rsidR="00AA4658" w:rsidRPr="00AA4658" w:rsidRDefault="00086896" w:rsidP="00AA4658">
            <w:pPr>
              <w:rPr>
                <w:rFonts w:eastAsia="Times New Roman" w:cs="Arial"/>
                <w:sz w:val="23"/>
                <w:szCs w:val="23"/>
                <w:lang w:eastAsia="en-AU"/>
              </w:rPr>
            </w:pPr>
            <w:r>
              <w:rPr>
                <w:rFonts w:eastAsia="Times New Roman" w:cs="Arial"/>
                <w:sz w:val="23"/>
                <w:szCs w:val="23"/>
                <w:lang w:eastAsia="en-AU"/>
              </w:rPr>
              <w:t>O</w:t>
            </w:r>
            <w:r w:rsidR="00AA4658" w:rsidRPr="00AA4658">
              <w:rPr>
                <w:rFonts w:eastAsia="Times New Roman" w:cs="Arial"/>
                <w:sz w:val="23"/>
                <w:szCs w:val="23"/>
                <w:lang w:eastAsia="en-AU"/>
              </w:rPr>
              <w:t>ccur when a person is discriminated against or harassed in the workplace and in certain areas of public life:</w:t>
            </w:r>
          </w:p>
          <w:p w14:paraId="32A0CE84" w14:textId="77777777" w:rsidR="00AA4658" w:rsidRPr="00AA4658" w:rsidRDefault="00AA4658" w:rsidP="00AA4658">
            <w:pPr>
              <w:pStyle w:val="ListParagraph"/>
              <w:numPr>
                <w:ilvl w:val="0"/>
                <w:numId w:val="13"/>
              </w:numPr>
              <w:rPr>
                <w:rFonts w:eastAsia="Times New Roman" w:cs="Arial"/>
                <w:sz w:val="23"/>
                <w:szCs w:val="23"/>
                <w:lang w:eastAsia="en-AU"/>
              </w:rPr>
            </w:pPr>
            <w:r w:rsidRPr="00AA4658">
              <w:rPr>
                <w:rFonts w:eastAsia="Times New Roman" w:cs="Arial"/>
                <w:sz w:val="23"/>
                <w:szCs w:val="23"/>
                <w:lang w:eastAsia="en-AU"/>
              </w:rPr>
              <w:t xml:space="preserve">because of their race, colour, descent or national or ethnic origin, as defined under the </w:t>
            </w:r>
            <w:r w:rsidRPr="00AA4658">
              <w:rPr>
                <w:rFonts w:eastAsia="Times New Roman" w:cs="Arial"/>
                <w:i/>
                <w:iCs/>
                <w:sz w:val="23"/>
                <w:szCs w:val="23"/>
                <w:lang w:eastAsia="en-AU"/>
              </w:rPr>
              <w:t>Racial Discrimination Act 1975</w:t>
            </w:r>
            <w:r w:rsidRPr="00AA4658">
              <w:rPr>
                <w:rFonts w:eastAsia="Times New Roman" w:cs="Arial"/>
                <w:sz w:val="23"/>
                <w:szCs w:val="23"/>
                <w:lang w:eastAsia="en-AU"/>
              </w:rPr>
              <w:t xml:space="preserve"> </w:t>
            </w:r>
          </w:p>
          <w:p w14:paraId="5E1F5AF1" w14:textId="77777777" w:rsidR="00AA4658" w:rsidRPr="00AA4658" w:rsidRDefault="00AA4658" w:rsidP="00AA4658">
            <w:pPr>
              <w:pStyle w:val="ListParagraph"/>
              <w:numPr>
                <w:ilvl w:val="0"/>
                <w:numId w:val="13"/>
              </w:numPr>
              <w:rPr>
                <w:rFonts w:eastAsia="Times New Roman" w:cs="Arial"/>
                <w:sz w:val="23"/>
                <w:szCs w:val="23"/>
                <w:lang w:eastAsia="en-AU"/>
              </w:rPr>
            </w:pPr>
            <w:r w:rsidRPr="00AA4658">
              <w:rPr>
                <w:rFonts w:eastAsia="Times New Roman" w:cs="Arial"/>
                <w:sz w:val="23"/>
                <w:szCs w:val="23"/>
                <w:lang w:eastAsia="en-AU"/>
              </w:rPr>
              <w:t xml:space="preserve">or because of their sex, marital status, pregnancy as defined under the </w:t>
            </w:r>
            <w:r w:rsidRPr="00AA4658">
              <w:rPr>
                <w:rFonts w:eastAsia="Times New Roman" w:cs="Arial"/>
                <w:i/>
                <w:iCs/>
                <w:sz w:val="23"/>
                <w:szCs w:val="23"/>
                <w:lang w:eastAsia="en-AU"/>
              </w:rPr>
              <w:t>Sex Discrimination Act 1984</w:t>
            </w:r>
            <w:r w:rsidRPr="00AA4658">
              <w:rPr>
                <w:rFonts w:eastAsia="Times New Roman" w:cs="Arial"/>
                <w:sz w:val="23"/>
                <w:szCs w:val="23"/>
                <w:lang w:eastAsia="en-AU"/>
              </w:rPr>
              <w:t xml:space="preserve"> </w:t>
            </w:r>
          </w:p>
          <w:p w14:paraId="73F0CA35" w14:textId="77777777" w:rsidR="00AA4658" w:rsidRPr="00AA4658" w:rsidRDefault="00AA4658" w:rsidP="00AA4658">
            <w:pPr>
              <w:pStyle w:val="ListParagraph"/>
              <w:numPr>
                <w:ilvl w:val="0"/>
                <w:numId w:val="13"/>
              </w:numPr>
              <w:rPr>
                <w:rFonts w:eastAsia="Times New Roman" w:cs="Arial"/>
                <w:sz w:val="23"/>
                <w:szCs w:val="23"/>
                <w:lang w:eastAsia="en-AU"/>
              </w:rPr>
            </w:pPr>
            <w:r w:rsidRPr="00AA4658">
              <w:rPr>
                <w:rFonts w:eastAsia="Times New Roman" w:cs="Arial"/>
                <w:sz w:val="23"/>
                <w:szCs w:val="23"/>
                <w:lang w:eastAsia="en-AU"/>
              </w:rPr>
              <w:t xml:space="preserve">or because of a disability as defined under the </w:t>
            </w:r>
            <w:r w:rsidRPr="00AA4658">
              <w:rPr>
                <w:rFonts w:eastAsia="Times New Roman" w:cs="Arial"/>
                <w:i/>
                <w:iCs/>
                <w:sz w:val="23"/>
                <w:szCs w:val="23"/>
                <w:lang w:eastAsia="en-AU"/>
              </w:rPr>
              <w:t>Disability Discrimination Act 1992</w:t>
            </w:r>
            <w:r w:rsidRPr="00AA4658">
              <w:rPr>
                <w:rFonts w:eastAsia="Times New Roman" w:cs="Arial"/>
                <w:sz w:val="23"/>
                <w:szCs w:val="23"/>
                <w:lang w:eastAsia="en-AU"/>
              </w:rPr>
              <w:t xml:space="preserve"> </w:t>
            </w:r>
          </w:p>
          <w:p w14:paraId="778A3A5A" w14:textId="77777777" w:rsidR="00AA4658" w:rsidRPr="00AA4658" w:rsidRDefault="00AA4658" w:rsidP="00AA4658">
            <w:pPr>
              <w:pStyle w:val="ListParagraph"/>
              <w:numPr>
                <w:ilvl w:val="0"/>
                <w:numId w:val="13"/>
              </w:numPr>
              <w:rPr>
                <w:rFonts w:eastAsia="Times New Roman" w:cs="Arial"/>
                <w:sz w:val="23"/>
                <w:szCs w:val="23"/>
                <w:lang w:eastAsia="en-AU"/>
              </w:rPr>
            </w:pPr>
            <w:r w:rsidRPr="00AA4658">
              <w:rPr>
                <w:rFonts w:eastAsia="Times New Roman" w:cs="Arial"/>
                <w:sz w:val="23"/>
                <w:szCs w:val="23"/>
                <w:lang w:eastAsia="en-AU"/>
              </w:rPr>
              <w:t xml:space="preserve">or because of age as defined under the </w:t>
            </w:r>
            <w:r w:rsidRPr="00AA4658">
              <w:rPr>
                <w:rFonts w:eastAsia="Times New Roman" w:cs="Arial"/>
                <w:i/>
                <w:iCs/>
                <w:sz w:val="23"/>
                <w:szCs w:val="23"/>
                <w:lang w:eastAsia="en-AU"/>
              </w:rPr>
              <w:t>Age Discrimination Act 2004</w:t>
            </w:r>
            <w:r w:rsidRPr="00AA4658">
              <w:rPr>
                <w:rFonts w:eastAsia="Times New Roman" w:cs="Arial"/>
                <w:sz w:val="23"/>
                <w:szCs w:val="23"/>
                <w:lang w:eastAsia="en-AU"/>
              </w:rPr>
              <w:t xml:space="preserve"> </w:t>
            </w:r>
          </w:p>
          <w:p w14:paraId="0CED8C81" w14:textId="77777777" w:rsidR="00AA4658" w:rsidRPr="00AA4658" w:rsidRDefault="00AA4658" w:rsidP="00AA4658">
            <w:pPr>
              <w:pStyle w:val="ListParagraph"/>
              <w:numPr>
                <w:ilvl w:val="0"/>
                <w:numId w:val="13"/>
              </w:numPr>
              <w:rPr>
                <w:rFonts w:eastAsia="Times New Roman" w:cs="Arial"/>
                <w:sz w:val="23"/>
                <w:szCs w:val="23"/>
                <w:lang w:eastAsia="en-AU"/>
              </w:rPr>
            </w:pPr>
            <w:r w:rsidRPr="00AA4658">
              <w:rPr>
                <w:rFonts w:eastAsia="Times New Roman" w:cs="Arial"/>
                <w:sz w:val="23"/>
                <w:szCs w:val="23"/>
                <w:lang w:eastAsia="en-AU"/>
              </w:rPr>
              <w:t xml:space="preserve">and some grounds under the </w:t>
            </w:r>
            <w:r w:rsidRPr="00AA4658">
              <w:rPr>
                <w:rFonts w:eastAsia="Times New Roman" w:cs="Arial"/>
                <w:i/>
                <w:iCs/>
                <w:sz w:val="23"/>
                <w:szCs w:val="23"/>
                <w:lang w:eastAsia="en-AU"/>
              </w:rPr>
              <w:t>Australian Human Rights Commission Act 1986.</w:t>
            </w:r>
            <w:r w:rsidRPr="00AA4658">
              <w:rPr>
                <w:rFonts w:eastAsia="Times New Roman" w:cs="Arial"/>
                <w:sz w:val="23"/>
                <w:szCs w:val="23"/>
                <w:lang w:eastAsia="en-AU"/>
              </w:rPr>
              <w:t xml:space="preserve"> </w:t>
            </w:r>
          </w:p>
          <w:p w14:paraId="1A4879B7" w14:textId="77777777" w:rsidR="004A38C4" w:rsidRDefault="004A38C4" w:rsidP="00AA4658">
            <w:pPr>
              <w:rPr>
                <w:rFonts w:eastAsia="Times New Roman" w:cs="Arial"/>
                <w:sz w:val="23"/>
                <w:szCs w:val="23"/>
                <w:lang w:eastAsia="en-AU"/>
              </w:rPr>
            </w:pPr>
          </w:p>
          <w:p w14:paraId="1033E371" w14:textId="534F0A3C" w:rsidR="00AA4658" w:rsidRPr="00AA4658" w:rsidRDefault="00AA4658" w:rsidP="00AA4658">
            <w:pPr>
              <w:rPr>
                <w:rFonts w:eastAsia="Times New Roman" w:cs="Arial"/>
                <w:sz w:val="23"/>
                <w:szCs w:val="23"/>
                <w:lang w:eastAsia="en-AU"/>
              </w:rPr>
            </w:pPr>
            <w:r w:rsidRPr="00AA4658">
              <w:rPr>
                <w:rFonts w:eastAsia="Times New Roman" w:cs="Arial"/>
                <w:sz w:val="23"/>
                <w:szCs w:val="23"/>
                <w:lang w:eastAsia="en-AU"/>
              </w:rPr>
              <w:t xml:space="preserve">For information about each of the pieces of legislation see </w:t>
            </w:r>
            <w:hyperlink r:id="rId11" w:anchor="summary" w:history="1">
              <w:r w:rsidRPr="00AA4658">
                <w:rPr>
                  <w:rStyle w:val="Hyperlink"/>
                  <w:rFonts w:eastAsia="Times New Roman" w:cs="Arial"/>
                  <w:color w:val="auto"/>
                  <w:sz w:val="23"/>
                  <w:szCs w:val="23"/>
                  <w:lang w:eastAsia="en-AU"/>
                </w:rPr>
                <w:t>http://www.humanrights.gov.au/info_for_employers/law/index.html#summary</w:t>
              </w:r>
            </w:hyperlink>
            <w:r w:rsidRPr="00AA4658">
              <w:rPr>
                <w:rFonts w:eastAsia="Times New Roman" w:cs="Arial"/>
                <w:sz w:val="23"/>
                <w:szCs w:val="23"/>
                <w:lang w:eastAsia="en-AU"/>
              </w:rPr>
              <w:t xml:space="preserve">  </w:t>
            </w:r>
          </w:p>
          <w:p w14:paraId="25BF1369" w14:textId="77777777" w:rsidR="00AA4658" w:rsidRDefault="00AA4658" w:rsidP="00AA4658">
            <w:pPr>
              <w:jc w:val="both"/>
              <w:rPr>
                <w:rFonts w:eastAsia="Times New Roman" w:cs="Arial"/>
                <w:sz w:val="23"/>
                <w:szCs w:val="23"/>
                <w:lang w:eastAsia="en-AU"/>
              </w:rPr>
            </w:pPr>
          </w:p>
        </w:tc>
      </w:tr>
    </w:tbl>
    <w:p w14:paraId="19556294" w14:textId="77777777" w:rsidR="00AA4658" w:rsidRDefault="00AA4658" w:rsidP="00AA4658">
      <w:pPr>
        <w:pStyle w:val="Heading3"/>
      </w:pPr>
      <w:r>
        <w:t>Related Documents</w:t>
      </w:r>
    </w:p>
    <w:p w14:paraId="51B5E6DE" w14:textId="77777777" w:rsidR="00AA4658" w:rsidRPr="00AA4658" w:rsidRDefault="00AA4658" w:rsidP="00AA4658">
      <w:pPr>
        <w:pStyle w:val="ListParagraph"/>
      </w:pPr>
      <w:r w:rsidRPr="00AA4658">
        <w:t>Complaints Policy</w:t>
      </w:r>
    </w:p>
    <w:p w14:paraId="08FE2C5E" w14:textId="77777777" w:rsidR="00086896" w:rsidRDefault="00AA4658" w:rsidP="00AA4658">
      <w:pPr>
        <w:pStyle w:val="ListParagraph"/>
      </w:pPr>
      <w:r>
        <w:t>Police Checks</w:t>
      </w:r>
    </w:p>
    <w:p w14:paraId="7A5CE4F9" w14:textId="6A38568C" w:rsidR="004B733F" w:rsidRDefault="004B733F" w:rsidP="00AA4658">
      <w:pPr>
        <w:pStyle w:val="ListParagraph"/>
      </w:pPr>
      <w:r>
        <w:t>NDIS Workers Check</w:t>
      </w:r>
    </w:p>
    <w:p w14:paraId="7BB393E4" w14:textId="76D3C787" w:rsidR="00AA4658" w:rsidRDefault="00086896" w:rsidP="00AA4658">
      <w:pPr>
        <w:pStyle w:val="ListParagraph"/>
      </w:pPr>
      <w:r>
        <w:t>Child Protection Policy</w:t>
      </w:r>
      <w:r w:rsidR="00AA4658">
        <w:br/>
        <w:t>Mandatory Reporting Guide</w:t>
      </w:r>
    </w:p>
    <w:p w14:paraId="2E3B0191" w14:textId="179594F8" w:rsidR="00AA4658" w:rsidRDefault="00AA4658" w:rsidP="00AA4658">
      <w:pPr>
        <w:pStyle w:val="ListParagraph"/>
      </w:pPr>
      <w:r>
        <w:t>Duty of Care</w:t>
      </w:r>
      <w:r w:rsidR="00C20341">
        <w:t xml:space="preserve"> &amp; Dignity of Risk Policy</w:t>
      </w:r>
    </w:p>
    <w:p w14:paraId="6080BB0B" w14:textId="388D514B" w:rsidR="00E93C0E" w:rsidRPr="005D1ABA" w:rsidRDefault="00E93C0E" w:rsidP="005D1ABA">
      <w:pPr>
        <w:pStyle w:val="Heading3"/>
      </w:pPr>
      <w:r w:rsidRPr="005D1ABA">
        <w:t>Legislation</w:t>
      </w:r>
    </w:p>
    <w:p w14:paraId="386F2139" w14:textId="77777777" w:rsidR="00E93C0E" w:rsidRPr="005D1ABA" w:rsidRDefault="00E93C0E" w:rsidP="005D1ABA">
      <w:pPr>
        <w:pStyle w:val="ListParagraph"/>
      </w:pPr>
      <w:r w:rsidRPr="005D1ABA">
        <w:t xml:space="preserve">Age Discrimination Act 2004 (Commonwealth) </w:t>
      </w:r>
    </w:p>
    <w:p w14:paraId="1A5A4946" w14:textId="77777777" w:rsidR="00E93C0E" w:rsidRPr="005D1ABA" w:rsidRDefault="00E93C0E" w:rsidP="005D1ABA">
      <w:pPr>
        <w:pStyle w:val="ListParagraph"/>
      </w:pPr>
      <w:r w:rsidRPr="005D1ABA">
        <w:t xml:space="preserve">Anti-Discrimination Act 1977 (NSW) </w:t>
      </w:r>
    </w:p>
    <w:p w14:paraId="14B9B370" w14:textId="77777777" w:rsidR="00E93C0E" w:rsidRPr="005D1ABA" w:rsidRDefault="00E93C0E" w:rsidP="005D1ABA">
      <w:pPr>
        <w:pStyle w:val="ListParagraph"/>
      </w:pPr>
      <w:r w:rsidRPr="005D1ABA">
        <w:t xml:space="preserve">Australian Human Rights Commission Act 1986 (Commonwealth) </w:t>
      </w:r>
    </w:p>
    <w:p w14:paraId="33257B39" w14:textId="77777777" w:rsidR="00E93C0E" w:rsidRPr="005D1ABA" w:rsidRDefault="00E93C0E" w:rsidP="005D1ABA">
      <w:pPr>
        <w:pStyle w:val="ListParagraph"/>
      </w:pPr>
      <w:r w:rsidRPr="005D1ABA">
        <w:t xml:space="preserve">Carers (Recognition) Act 2010 (NSW) </w:t>
      </w:r>
    </w:p>
    <w:p w14:paraId="3FF501A3" w14:textId="77777777" w:rsidR="00E93C0E" w:rsidRPr="005D1ABA" w:rsidRDefault="00E93C0E" w:rsidP="005D1ABA">
      <w:pPr>
        <w:pStyle w:val="ListParagraph"/>
      </w:pPr>
      <w:r w:rsidRPr="005D1ABA">
        <w:t xml:space="preserve">Community Services (Complaints, Reviews and Monitoring) Act 1993 (NSW) </w:t>
      </w:r>
    </w:p>
    <w:p w14:paraId="354CB271" w14:textId="77777777" w:rsidR="00E93C0E" w:rsidRPr="005D1ABA" w:rsidRDefault="00E93C0E" w:rsidP="005D1ABA">
      <w:pPr>
        <w:pStyle w:val="ListParagraph"/>
      </w:pPr>
      <w:r w:rsidRPr="005D1ABA">
        <w:t xml:space="preserve">Crimes Act 1900 (NSW) </w:t>
      </w:r>
    </w:p>
    <w:p w14:paraId="5A6665ED" w14:textId="77777777" w:rsidR="00E93C0E" w:rsidRPr="005D1ABA" w:rsidRDefault="00E93C0E" w:rsidP="005D1ABA">
      <w:pPr>
        <w:pStyle w:val="ListParagraph"/>
      </w:pPr>
      <w:r w:rsidRPr="005D1ABA">
        <w:t xml:space="preserve">Disability Discrimination Act 1992 (Commonwealth) </w:t>
      </w:r>
    </w:p>
    <w:p w14:paraId="25611CE0" w14:textId="77777777" w:rsidR="00E93C0E" w:rsidRPr="005D1ABA" w:rsidRDefault="00E93C0E" w:rsidP="005D1ABA">
      <w:pPr>
        <w:pStyle w:val="ListParagraph"/>
      </w:pPr>
      <w:r w:rsidRPr="005D1ABA">
        <w:lastRenderedPageBreak/>
        <w:t xml:space="preserve">Equal Opportunity for Women in the Workplace Act 1999 (Commonwealth) </w:t>
      </w:r>
    </w:p>
    <w:p w14:paraId="199D86CF" w14:textId="77777777" w:rsidR="00E93C0E" w:rsidRPr="005D1ABA" w:rsidRDefault="00E93C0E" w:rsidP="005D1ABA">
      <w:pPr>
        <w:pStyle w:val="ListParagraph"/>
      </w:pPr>
      <w:r w:rsidRPr="005D1ABA">
        <w:t xml:space="preserve">Guardianship Act 1987 (NSW) </w:t>
      </w:r>
    </w:p>
    <w:p w14:paraId="4B4966F9" w14:textId="77777777" w:rsidR="00E93C0E" w:rsidRPr="005D1ABA" w:rsidRDefault="00E93C0E" w:rsidP="005D1ABA">
      <w:pPr>
        <w:pStyle w:val="ListParagraph"/>
      </w:pPr>
      <w:r w:rsidRPr="005D1ABA">
        <w:t xml:space="preserve">Health Records and Information Privacy Act 2002 (NSW) </w:t>
      </w:r>
    </w:p>
    <w:p w14:paraId="5A004C00" w14:textId="77777777" w:rsidR="00E93C0E" w:rsidRPr="005D1ABA" w:rsidRDefault="00E93C0E" w:rsidP="005D1ABA">
      <w:pPr>
        <w:pStyle w:val="ListParagraph"/>
      </w:pPr>
      <w:r w:rsidRPr="005D1ABA">
        <w:t xml:space="preserve">Privacy Act 1988 (Commonwealth) </w:t>
      </w:r>
    </w:p>
    <w:p w14:paraId="58708B44" w14:textId="77777777" w:rsidR="00E93C0E" w:rsidRPr="005D1ABA" w:rsidRDefault="00E93C0E" w:rsidP="005D1ABA">
      <w:pPr>
        <w:pStyle w:val="ListParagraph"/>
      </w:pPr>
      <w:r w:rsidRPr="005D1ABA">
        <w:t xml:space="preserve">Privacy and Personal Information Protection Act 1998 (NSW) </w:t>
      </w:r>
    </w:p>
    <w:p w14:paraId="709BA5CA" w14:textId="77777777" w:rsidR="00E93C0E" w:rsidRPr="005D1ABA" w:rsidRDefault="00E93C0E" w:rsidP="005D1ABA">
      <w:pPr>
        <w:pStyle w:val="ListParagraph"/>
      </w:pPr>
      <w:r w:rsidRPr="005D1ABA">
        <w:t xml:space="preserve">Public Health Act 1991 (NSW) </w:t>
      </w:r>
    </w:p>
    <w:p w14:paraId="1E341A6A" w14:textId="77777777" w:rsidR="00E93C0E" w:rsidRPr="005D1ABA" w:rsidRDefault="00E93C0E" w:rsidP="005D1ABA">
      <w:pPr>
        <w:pStyle w:val="ListParagraph"/>
      </w:pPr>
      <w:r w:rsidRPr="005D1ABA">
        <w:t xml:space="preserve">Racial Discrimination Act 1975 (Commonwealth) </w:t>
      </w:r>
    </w:p>
    <w:p w14:paraId="20747E18" w14:textId="4FE61ADD" w:rsidR="00E93C0E" w:rsidRDefault="00E93C0E" w:rsidP="005D1ABA">
      <w:pPr>
        <w:pStyle w:val="ListParagraph"/>
      </w:pPr>
      <w:r w:rsidRPr="005D1ABA">
        <w:t>Sex Discrimination Act 1984 (Commonwealth)</w:t>
      </w:r>
    </w:p>
    <w:p w14:paraId="21EFA002" w14:textId="34BC3F50" w:rsidR="007E555C" w:rsidRPr="005D1ABA" w:rsidRDefault="007E555C" w:rsidP="0049641D">
      <w:pPr>
        <w:pStyle w:val="ListParagraph"/>
      </w:pPr>
      <w:r w:rsidRPr="00980160">
        <w:t>National Disability Insurance Scheme Act (2013)</w:t>
      </w:r>
    </w:p>
    <w:p w14:paraId="58C55DFD" w14:textId="36ACFE7A" w:rsidR="003B6BC8" w:rsidRPr="00EC572F" w:rsidRDefault="008644E6" w:rsidP="008644E6">
      <w:pPr>
        <w:pStyle w:val="Heading2"/>
      </w:pPr>
      <w:r w:rsidRPr="00EC572F">
        <w:t>Proc</w:t>
      </w:r>
      <w:r>
        <w:t>e</w:t>
      </w:r>
      <w:r w:rsidRPr="00EC572F">
        <w:t>dure</w:t>
      </w:r>
      <w:r w:rsidR="00931C60">
        <w:t>s</w:t>
      </w:r>
    </w:p>
    <w:p w14:paraId="7897CA26" w14:textId="26FD5421" w:rsidR="00086896" w:rsidRPr="005D1ABA" w:rsidRDefault="00086896" w:rsidP="00AA4658">
      <w:pPr>
        <w:spacing w:after="0" w:line="240" w:lineRule="auto"/>
        <w:jc w:val="both"/>
        <w:rPr>
          <w:rFonts w:cs="Arial"/>
          <w:b/>
          <w:szCs w:val="24"/>
        </w:rPr>
      </w:pPr>
      <w:r w:rsidRPr="005D1ABA">
        <w:rPr>
          <w:rFonts w:cs="Arial"/>
          <w:b/>
          <w:szCs w:val="24"/>
        </w:rPr>
        <w:t>1. Prevention</w:t>
      </w:r>
    </w:p>
    <w:p w14:paraId="5F914CD4" w14:textId="77777777" w:rsidR="00086896" w:rsidRPr="005D1ABA" w:rsidRDefault="00086896" w:rsidP="00AA4658">
      <w:pPr>
        <w:spacing w:after="0" w:line="240" w:lineRule="auto"/>
        <w:jc w:val="both"/>
        <w:rPr>
          <w:rFonts w:cs="Arial"/>
          <w:i/>
          <w:szCs w:val="24"/>
        </w:rPr>
      </w:pPr>
    </w:p>
    <w:p w14:paraId="01AC153E" w14:textId="0A837EE9" w:rsidR="00EB4012" w:rsidRPr="005D1ABA" w:rsidRDefault="00EB4012" w:rsidP="00AA4658">
      <w:pPr>
        <w:spacing w:after="0" w:line="240" w:lineRule="auto"/>
        <w:jc w:val="both"/>
        <w:rPr>
          <w:rFonts w:cs="Arial"/>
          <w:szCs w:val="24"/>
        </w:rPr>
      </w:pPr>
      <w:r w:rsidRPr="005D1ABA">
        <w:rPr>
          <w:rFonts w:cs="Arial"/>
          <w:szCs w:val="24"/>
        </w:rPr>
        <w:t>In relation to Children and young people the relevant policy applies</w:t>
      </w:r>
      <w:r w:rsidR="00E93C0E" w:rsidRPr="005D1ABA">
        <w:rPr>
          <w:rFonts w:cs="Arial"/>
          <w:szCs w:val="24"/>
        </w:rPr>
        <w:t>.</w:t>
      </w:r>
    </w:p>
    <w:p w14:paraId="39EBD0BD" w14:textId="77777777" w:rsidR="00EB4012" w:rsidRPr="005D1ABA" w:rsidRDefault="00EB4012" w:rsidP="00AA4658">
      <w:pPr>
        <w:spacing w:after="0" w:line="240" w:lineRule="auto"/>
        <w:jc w:val="both"/>
        <w:rPr>
          <w:rFonts w:cs="Arial"/>
          <w:i/>
          <w:szCs w:val="24"/>
        </w:rPr>
      </w:pPr>
    </w:p>
    <w:p w14:paraId="1975707E" w14:textId="41B78EBD" w:rsidR="00AA4658" w:rsidRPr="005D1ABA" w:rsidRDefault="00C20341" w:rsidP="00AA4658">
      <w:pPr>
        <w:spacing w:after="0" w:line="240" w:lineRule="auto"/>
        <w:jc w:val="both"/>
        <w:rPr>
          <w:rFonts w:eastAsia="Times New Roman" w:cs="Arial"/>
          <w:szCs w:val="24"/>
          <w:lang w:eastAsia="en-AU"/>
        </w:rPr>
      </w:pPr>
      <w:r w:rsidRPr="005D1ABA">
        <w:rPr>
          <w:rFonts w:cs="Arial"/>
          <w:i/>
          <w:szCs w:val="24"/>
        </w:rPr>
        <w:t>futures in sight</w:t>
      </w:r>
      <w:r w:rsidRPr="005D1ABA">
        <w:rPr>
          <w:rFonts w:cs="Arial"/>
          <w:szCs w:val="24"/>
        </w:rPr>
        <w:t xml:space="preserve"> </w:t>
      </w:r>
      <w:r w:rsidR="00AA4658" w:rsidRPr="005D1ABA">
        <w:rPr>
          <w:rFonts w:cs="Arial"/>
          <w:szCs w:val="24"/>
        </w:rPr>
        <w:t>implements practices and sa</w:t>
      </w:r>
      <w:r w:rsidRPr="005D1ABA">
        <w:rPr>
          <w:rFonts w:cs="Arial"/>
          <w:szCs w:val="24"/>
        </w:rPr>
        <w:t>feguards which can help prevent abuse, neglect, etc</w:t>
      </w:r>
      <w:r w:rsidR="00086896" w:rsidRPr="005D1ABA">
        <w:rPr>
          <w:rFonts w:cs="Arial"/>
          <w:szCs w:val="24"/>
        </w:rPr>
        <w:t>.</w:t>
      </w:r>
      <w:r w:rsidRPr="005D1ABA">
        <w:rPr>
          <w:rFonts w:cs="Arial"/>
          <w:szCs w:val="24"/>
        </w:rPr>
        <w:t xml:space="preserve"> </w:t>
      </w:r>
      <w:r w:rsidR="00AA4658" w:rsidRPr="005D1ABA">
        <w:rPr>
          <w:rFonts w:eastAsia="Times New Roman" w:cs="Arial"/>
          <w:szCs w:val="24"/>
          <w:lang w:eastAsia="en-AU"/>
        </w:rPr>
        <w:t xml:space="preserve"> </w:t>
      </w:r>
      <w:r w:rsidRPr="005D1ABA">
        <w:rPr>
          <w:rFonts w:eastAsia="Times New Roman" w:cs="Arial"/>
          <w:szCs w:val="24"/>
          <w:lang w:eastAsia="en-AU"/>
        </w:rPr>
        <w:t>to occ</w:t>
      </w:r>
      <w:r w:rsidR="00086896" w:rsidRPr="005D1ABA">
        <w:rPr>
          <w:rFonts w:eastAsia="Times New Roman" w:cs="Arial"/>
          <w:szCs w:val="24"/>
          <w:lang w:eastAsia="en-AU"/>
        </w:rPr>
        <w:t>ur</w:t>
      </w:r>
    </w:p>
    <w:p w14:paraId="4969483F" w14:textId="77777777" w:rsidR="00AA4658" w:rsidRPr="005D1ABA" w:rsidRDefault="00AA4658" w:rsidP="003C1F06">
      <w:pPr>
        <w:jc w:val="both"/>
        <w:rPr>
          <w:rFonts w:cs="Arial"/>
          <w:szCs w:val="24"/>
        </w:rPr>
      </w:pPr>
    </w:p>
    <w:p w14:paraId="670574BF" w14:textId="6AD15829" w:rsidR="00AA4658" w:rsidRPr="005D1ABA" w:rsidRDefault="00C20341" w:rsidP="003C1F06">
      <w:pPr>
        <w:numPr>
          <w:ilvl w:val="0"/>
          <w:numId w:val="15"/>
        </w:numPr>
        <w:spacing w:after="0"/>
        <w:jc w:val="both"/>
        <w:rPr>
          <w:rFonts w:cs="Arial"/>
          <w:szCs w:val="24"/>
        </w:rPr>
      </w:pPr>
      <w:r w:rsidRPr="005D1ABA">
        <w:rPr>
          <w:rFonts w:cs="Arial"/>
          <w:i/>
          <w:szCs w:val="24"/>
        </w:rPr>
        <w:t>futures in sight</w:t>
      </w:r>
      <w:r w:rsidRPr="005D1ABA">
        <w:rPr>
          <w:rFonts w:cs="Arial"/>
          <w:szCs w:val="24"/>
        </w:rPr>
        <w:t xml:space="preserve"> is independent of traditional disability service provision</w:t>
      </w:r>
      <w:r w:rsidR="002C266B" w:rsidRPr="005D1ABA">
        <w:rPr>
          <w:rFonts w:cs="Arial"/>
          <w:szCs w:val="24"/>
        </w:rPr>
        <w:t>.</w:t>
      </w:r>
    </w:p>
    <w:p w14:paraId="471737FC" w14:textId="77777777" w:rsidR="00086896" w:rsidRPr="005D1ABA" w:rsidRDefault="00086896" w:rsidP="003C1F06">
      <w:pPr>
        <w:spacing w:after="0"/>
        <w:ind w:left="720"/>
        <w:jc w:val="both"/>
        <w:rPr>
          <w:rFonts w:cs="Arial"/>
          <w:szCs w:val="24"/>
        </w:rPr>
      </w:pPr>
    </w:p>
    <w:p w14:paraId="0D172E23" w14:textId="23F037DC" w:rsidR="00086896" w:rsidRPr="00113CA2" w:rsidRDefault="00086896" w:rsidP="003C1F06">
      <w:pPr>
        <w:numPr>
          <w:ilvl w:val="0"/>
          <w:numId w:val="15"/>
        </w:numPr>
        <w:spacing w:after="0"/>
        <w:jc w:val="both"/>
        <w:rPr>
          <w:rFonts w:cs="Arial"/>
          <w:szCs w:val="24"/>
        </w:rPr>
      </w:pPr>
      <w:r w:rsidRPr="00113CA2">
        <w:rPr>
          <w:rFonts w:cs="Arial"/>
          <w:szCs w:val="24"/>
        </w:rPr>
        <w:t>All contractors</w:t>
      </w:r>
      <w:r w:rsidR="004B733F" w:rsidRPr="00113CA2">
        <w:rPr>
          <w:rFonts w:cs="Arial"/>
          <w:szCs w:val="24"/>
        </w:rPr>
        <w:t>, employees</w:t>
      </w:r>
      <w:r w:rsidRPr="00113CA2">
        <w:rPr>
          <w:rFonts w:cs="Arial"/>
          <w:szCs w:val="24"/>
        </w:rPr>
        <w:t xml:space="preserve"> and partners provide </w:t>
      </w:r>
      <w:r w:rsidR="004B733F" w:rsidRPr="00113CA2">
        <w:rPr>
          <w:rFonts w:cs="Arial"/>
          <w:szCs w:val="24"/>
        </w:rPr>
        <w:t>either NDIS Worker</w:t>
      </w:r>
      <w:r w:rsidR="00113CA2" w:rsidRPr="00D076E1">
        <w:rPr>
          <w:rFonts w:cs="Arial"/>
          <w:szCs w:val="24"/>
        </w:rPr>
        <w:t xml:space="preserve"> Screening</w:t>
      </w:r>
      <w:r w:rsidR="004B733F" w:rsidRPr="00113CA2">
        <w:rPr>
          <w:rFonts w:cs="Arial"/>
          <w:szCs w:val="24"/>
        </w:rPr>
        <w:t xml:space="preserve"> Check</w:t>
      </w:r>
      <w:r w:rsidR="00113CA2" w:rsidRPr="00D076E1">
        <w:rPr>
          <w:rFonts w:cs="Arial"/>
          <w:szCs w:val="24"/>
        </w:rPr>
        <w:t xml:space="preserve"> or</w:t>
      </w:r>
      <w:r w:rsidR="004B733F" w:rsidRPr="00113CA2">
        <w:rPr>
          <w:rFonts w:cs="Arial"/>
          <w:szCs w:val="24"/>
        </w:rPr>
        <w:t xml:space="preserve"> </w:t>
      </w:r>
      <w:r w:rsidRPr="00113CA2">
        <w:rPr>
          <w:rFonts w:cs="Arial"/>
          <w:szCs w:val="24"/>
        </w:rPr>
        <w:t>Working with Children Check and Pol</w:t>
      </w:r>
      <w:r w:rsidR="00E93C0E" w:rsidRPr="00113CA2">
        <w:rPr>
          <w:rFonts w:cs="Arial"/>
          <w:szCs w:val="24"/>
        </w:rPr>
        <w:t>ic</w:t>
      </w:r>
      <w:r w:rsidRPr="00113CA2">
        <w:rPr>
          <w:rFonts w:cs="Arial"/>
          <w:szCs w:val="24"/>
        </w:rPr>
        <w:t>e check</w:t>
      </w:r>
      <w:r w:rsidR="002C266B" w:rsidRPr="00113CA2">
        <w:rPr>
          <w:rFonts w:cs="Arial"/>
          <w:szCs w:val="24"/>
        </w:rPr>
        <w:t>.</w:t>
      </w:r>
    </w:p>
    <w:p w14:paraId="0A4F4129" w14:textId="77777777" w:rsidR="00086896" w:rsidRPr="005D1ABA" w:rsidRDefault="00086896" w:rsidP="003C1F06">
      <w:pPr>
        <w:spacing w:after="0"/>
        <w:jc w:val="both"/>
        <w:rPr>
          <w:rFonts w:cs="Arial"/>
          <w:szCs w:val="24"/>
        </w:rPr>
      </w:pPr>
    </w:p>
    <w:p w14:paraId="3B443EB5" w14:textId="693E8092" w:rsidR="00AA4658" w:rsidRPr="005D1ABA" w:rsidRDefault="00C20341" w:rsidP="003C1F06">
      <w:pPr>
        <w:numPr>
          <w:ilvl w:val="0"/>
          <w:numId w:val="15"/>
        </w:numPr>
        <w:spacing w:after="0"/>
        <w:jc w:val="both"/>
        <w:rPr>
          <w:rFonts w:cs="Arial"/>
          <w:szCs w:val="24"/>
        </w:rPr>
      </w:pPr>
      <w:r w:rsidRPr="005D1ABA">
        <w:rPr>
          <w:rFonts w:cs="Arial"/>
          <w:szCs w:val="24"/>
        </w:rPr>
        <w:t>Contractors and</w:t>
      </w:r>
      <w:r w:rsidR="00AA4658" w:rsidRPr="005D1ABA">
        <w:rPr>
          <w:rFonts w:cs="Arial"/>
          <w:szCs w:val="24"/>
        </w:rPr>
        <w:t xml:space="preserve"> </w:t>
      </w:r>
      <w:r w:rsidRPr="005D1ABA">
        <w:rPr>
          <w:rFonts w:cs="Arial"/>
          <w:szCs w:val="24"/>
        </w:rPr>
        <w:t xml:space="preserve">partners </w:t>
      </w:r>
      <w:r w:rsidR="00AA4658" w:rsidRPr="005D1ABA">
        <w:rPr>
          <w:rFonts w:cs="Arial"/>
          <w:szCs w:val="24"/>
        </w:rPr>
        <w:t xml:space="preserve">proactively </w:t>
      </w:r>
      <w:r w:rsidR="00086896" w:rsidRPr="005D1ABA">
        <w:rPr>
          <w:rFonts w:cs="Arial"/>
          <w:szCs w:val="24"/>
        </w:rPr>
        <w:t xml:space="preserve">aim </w:t>
      </w:r>
      <w:r w:rsidR="00E93C0E" w:rsidRPr="005D1ABA">
        <w:rPr>
          <w:rFonts w:cs="Arial"/>
          <w:szCs w:val="24"/>
        </w:rPr>
        <w:t xml:space="preserve">to </w:t>
      </w:r>
      <w:r w:rsidR="00AA4658" w:rsidRPr="005D1ABA">
        <w:rPr>
          <w:rFonts w:cs="Arial"/>
          <w:szCs w:val="24"/>
        </w:rPr>
        <w:t xml:space="preserve">identify and understand the communication modes, and individual needs of people with disability </w:t>
      </w:r>
      <w:r w:rsidRPr="005D1ABA">
        <w:rPr>
          <w:rFonts w:cs="Arial"/>
          <w:szCs w:val="24"/>
        </w:rPr>
        <w:t>we support</w:t>
      </w:r>
      <w:r w:rsidR="002C266B" w:rsidRPr="005D1ABA">
        <w:rPr>
          <w:rFonts w:cs="Arial"/>
          <w:szCs w:val="24"/>
        </w:rPr>
        <w:t>.</w:t>
      </w:r>
    </w:p>
    <w:p w14:paraId="44268583" w14:textId="77777777" w:rsidR="00AA4658" w:rsidRPr="005D1ABA" w:rsidRDefault="00AA4658" w:rsidP="003C1F06">
      <w:pPr>
        <w:spacing w:after="0"/>
        <w:ind w:left="720"/>
        <w:jc w:val="both"/>
        <w:rPr>
          <w:rFonts w:cs="Arial"/>
          <w:szCs w:val="24"/>
        </w:rPr>
      </w:pPr>
    </w:p>
    <w:p w14:paraId="14DCD1AD" w14:textId="43DBFB25" w:rsidR="00AA4658" w:rsidRPr="005D1ABA" w:rsidRDefault="00C20341" w:rsidP="003C1F06">
      <w:pPr>
        <w:numPr>
          <w:ilvl w:val="0"/>
          <w:numId w:val="16"/>
        </w:numPr>
        <w:spacing w:after="0"/>
        <w:jc w:val="both"/>
        <w:rPr>
          <w:rFonts w:cs="Arial"/>
          <w:szCs w:val="24"/>
        </w:rPr>
      </w:pPr>
      <w:r w:rsidRPr="005D1ABA">
        <w:rPr>
          <w:rFonts w:cs="Arial"/>
          <w:i/>
          <w:szCs w:val="24"/>
        </w:rPr>
        <w:t>futures in sight</w:t>
      </w:r>
      <w:r w:rsidRPr="005D1ABA">
        <w:rPr>
          <w:rFonts w:cs="Arial"/>
          <w:szCs w:val="24"/>
        </w:rPr>
        <w:t xml:space="preserve"> Statement of Purpose explicitly focuses on the UNCRPD and various disability rights legislations</w:t>
      </w:r>
      <w:r w:rsidR="002C266B" w:rsidRPr="005D1ABA">
        <w:rPr>
          <w:rFonts w:cs="Arial"/>
          <w:szCs w:val="24"/>
        </w:rPr>
        <w:t>.</w:t>
      </w:r>
      <w:r w:rsidRPr="005D1ABA">
        <w:rPr>
          <w:rFonts w:cs="Arial"/>
          <w:szCs w:val="24"/>
        </w:rPr>
        <w:t xml:space="preserve"> </w:t>
      </w:r>
    </w:p>
    <w:p w14:paraId="40C07442" w14:textId="77777777" w:rsidR="00086896" w:rsidRPr="005D1ABA" w:rsidRDefault="00086896" w:rsidP="003C1F06">
      <w:pPr>
        <w:spacing w:after="0"/>
        <w:ind w:left="720"/>
        <w:jc w:val="both"/>
        <w:rPr>
          <w:rFonts w:cs="Arial"/>
          <w:szCs w:val="24"/>
        </w:rPr>
      </w:pPr>
    </w:p>
    <w:p w14:paraId="0D713997" w14:textId="6044CF6F" w:rsidR="00AA4658" w:rsidRPr="005D1ABA" w:rsidRDefault="003C1F06" w:rsidP="003C1F06">
      <w:pPr>
        <w:numPr>
          <w:ilvl w:val="0"/>
          <w:numId w:val="17"/>
        </w:numPr>
        <w:spacing w:after="0"/>
        <w:jc w:val="both"/>
        <w:rPr>
          <w:rFonts w:cs="Arial"/>
          <w:szCs w:val="24"/>
        </w:rPr>
      </w:pPr>
      <w:r w:rsidRPr="005D1ABA">
        <w:rPr>
          <w:rFonts w:cs="Arial"/>
          <w:szCs w:val="24"/>
        </w:rPr>
        <w:t xml:space="preserve">We </w:t>
      </w:r>
      <w:r w:rsidR="00086896" w:rsidRPr="005D1ABA">
        <w:rPr>
          <w:rFonts w:cs="Arial"/>
          <w:szCs w:val="24"/>
        </w:rPr>
        <w:t>ensure all partner</w:t>
      </w:r>
      <w:r w:rsidR="004B733F">
        <w:rPr>
          <w:rFonts w:cs="Arial"/>
          <w:szCs w:val="24"/>
        </w:rPr>
        <w:t>s,</w:t>
      </w:r>
      <w:r w:rsidR="00113CA2">
        <w:rPr>
          <w:rFonts w:cs="Arial"/>
          <w:szCs w:val="24"/>
        </w:rPr>
        <w:t xml:space="preserve"> </w:t>
      </w:r>
      <w:r w:rsidR="00086896" w:rsidRPr="005D1ABA">
        <w:rPr>
          <w:rFonts w:cs="Arial"/>
          <w:szCs w:val="24"/>
        </w:rPr>
        <w:t>contractors</w:t>
      </w:r>
      <w:r w:rsidR="004B733F">
        <w:rPr>
          <w:rFonts w:cs="Arial"/>
          <w:szCs w:val="24"/>
        </w:rPr>
        <w:t xml:space="preserve"> and employees</w:t>
      </w:r>
      <w:r w:rsidR="00086896" w:rsidRPr="005D1ABA">
        <w:rPr>
          <w:rFonts w:cs="Arial"/>
          <w:szCs w:val="24"/>
        </w:rPr>
        <w:t xml:space="preserve"> a</w:t>
      </w:r>
      <w:r w:rsidR="002C266B" w:rsidRPr="005D1ABA">
        <w:rPr>
          <w:rFonts w:cs="Arial"/>
          <w:szCs w:val="24"/>
        </w:rPr>
        <w:t>re</w:t>
      </w:r>
      <w:r w:rsidR="00086896" w:rsidRPr="005D1ABA">
        <w:rPr>
          <w:rFonts w:cs="Arial"/>
          <w:szCs w:val="24"/>
        </w:rPr>
        <w:t xml:space="preserve"> </w:t>
      </w:r>
      <w:r w:rsidR="00AA4658" w:rsidRPr="005D1ABA">
        <w:rPr>
          <w:rFonts w:eastAsia="Times New Roman" w:cs="Arial"/>
          <w:szCs w:val="24"/>
          <w:lang w:eastAsia="en-AU"/>
        </w:rPr>
        <w:t>informed of their obligation in interact</w:t>
      </w:r>
      <w:r w:rsidR="002C266B" w:rsidRPr="005D1ABA">
        <w:rPr>
          <w:rFonts w:eastAsia="Times New Roman" w:cs="Arial"/>
          <w:szCs w:val="24"/>
          <w:lang w:eastAsia="en-AU"/>
        </w:rPr>
        <w:t>ing</w:t>
      </w:r>
      <w:r w:rsidR="00AA4658" w:rsidRPr="005D1ABA">
        <w:rPr>
          <w:rFonts w:eastAsia="Times New Roman" w:cs="Arial"/>
          <w:szCs w:val="24"/>
          <w:lang w:eastAsia="en-AU"/>
        </w:rPr>
        <w:t xml:space="preserve"> with people with disability, families and </w:t>
      </w:r>
      <w:r w:rsidR="00086896" w:rsidRPr="005D1ABA">
        <w:rPr>
          <w:rFonts w:eastAsia="Times New Roman" w:cs="Arial"/>
          <w:szCs w:val="24"/>
          <w:lang w:eastAsia="en-AU"/>
        </w:rPr>
        <w:t>allies</w:t>
      </w:r>
      <w:r w:rsidR="00AA4658" w:rsidRPr="005D1ABA">
        <w:rPr>
          <w:rFonts w:eastAsia="Times New Roman" w:cs="Arial"/>
          <w:szCs w:val="24"/>
          <w:lang w:eastAsia="en-AU"/>
        </w:rPr>
        <w:t xml:space="preserve"> </w:t>
      </w:r>
      <w:r w:rsidR="002C266B" w:rsidRPr="005D1ABA">
        <w:rPr>
          <w:rFonts w:eastAsia="Times New Roman" w:cs="Arial"/>
          <w:szCs w:val="24"/>
          <w:lang w:eastAsia="en-AU"/>
        </w:rPr>
        <w:t xml:space="preserve">and </w:t>
      </w:r>
      <w:r w:rsidR="00AA4658" w:rsidRPr="005D1ABA">
        <w:rPr>
          <w:rFonts w:eastAsia="Times New Roman" w:cs="Arial"/>
          <w:szCs w:val="24"/>
          <w:lang w:eastAsia="en-AU"/>
        </w:rPr>
        <w:t>to conduct these interactions in a manner that reduces the opportunity for abuse and neglect to occur</w:t>
      </w:r>
      <w:r w:rsidR="002C266B" w:rsidRPr="005D1ABA">
        <w:rPr>
          <w:rFonts w:eastAsia="Times New Roman" w:cs="Arial"/>
          <w:szCs w:val="24"/>
          <w:lang w:eastAsia="en-AU"/>
        </w:rPr>
        <w:t>.</w:t>
      </w:r>
    </w:p>
    <w:p w14:paraId="571FE6A6" w14:textId="77777777" w:rsidR="009E7ECC" w:rsidRPr="005D1ABA" w:rsidRDefault="009E7ECC" w:rsidP="009E7ECC">
      <w:pPr>
        <w:spacing w:after="0"/>
        <w:ind w:left="720"/>
        <w:jc w:val="both"/>
        <w:rPr>
          <w:rFonts w:cs="Arial"/>
          <w:szCs w:val="24"/>
        </w:rPr>
      </w:pPr>
    </w:p>
    <w:p w14:paraId="4B6DD0B6" w14:textId="021694F6" w:rsidR="009E7ECC" w:rsidRPr="005D1ABA" w:rsidRDefault="009E7ECC" w:rsidP="009E7ECC">
      <w:pPr>
        <w:numPr>
          <w:ilvl w:val="0"/>
          <w:numId w:val="17"/>
        </w:numPr>
        <w:spacing w:after="0"/>
        <w:jc w:val="both"/>
        <w:rPr>
          <w:rFonts w:cs="Arial"/>
          <w:szCs w:val="24"/>
        </w:rPr>
      </w:pPr>
      <w:r w:rsidRPr="005D1ABA">
        <w:rPr>
          <w:rFonts w:cs="Arial"/>
          <w:szCs w:val="24"/>
        </w:rPr>
        <w:t xml:space="preserve">All </w:t>
      </w:r>
      <w:r w:rsidRPr="005D1ABA">
        <w:rPr>
          <w:rFonts w:cs="Arial"/>
          <w:i/>
          <w:szCs w:val="24"/>
        </w:rPr>
        <w:t>futures in sight</w:t>
      </w:r>
      <w:r w:rsidRPr="005D1ABA">
        <w:rPr>
          <w:rFonts w:cs="Arial"/>
          <w:szCs w:val="24"/>
        </w:rPr>
        <w:t xml:space="preserve"> people supported, partners, contractors</w:t>
      </w:r>
      <w:r w:rsidR="004B733F">
        <w:rPr>
          <w:rFonts w:cs="Arial"/>
          <w:szCs w:val="24"/>
        </w:rPr>
        <w:t>, employees</w:t>
      </w:r>
      <w:r w:rsidRPr="005D1ABA">
        <w:rPr>
          <w:rFonts w:cs="Arial"/>
          <w:szCs w:val="24"/>
        </w:rPr>
        <w:t xml:space="preserve"> and volunteers are informed of the relevant policies incl</w:t>
      </w:r>
      <w:r w:rsidR="000C592D">
        <w:rPr>
          <w:rFonts w:cs="Arial"/>
          <w:szCs w:val="24"/>
        </w:rPr>
        <w:t>uding the</w:t>
      </w:r>
      <w:r w:rsidRPr="005D1ABA">
        <w:rPr>
          <w:rFonts w:cs="Arial"/>
          <w:szCs w:val="24"/>
        </w:rPr>
        <w:t xml:space="preserve"> Complaints policy.</w:t>
      </w:r>
    </w:p>
    <w:p w14:paraId="7DE055ED" w14:textId="77777777" w:rsidR="009E7ECC" w:rsidRPr="005D1ABA" w:rsidRDefault="009E7ECC" w:rsidP="009E7ECC">
      <w:pPr>
        <w:spacing w:after="0"/>
        <w:jc w:val="both"/>
        <w:rPr>
          <w:rFonts w:cs="Arial"/>
          <w:szCs w:val="24"/>
        </w:rPr>
      </w:pPr>
    </w:p>
    <w:p w14:paraId="4EECBCB2" w14:textId="375D5B23" w:rsidR="009E7ECC" w:rsidRPr="00D076E1" w:rsidRDefault="009C4B58" w:rsidP="009E7ECC">
      <w:pPr>
        <w:numPr>
          <w:ilvl w:val="0"/>
          <w:numId w:val="17"/>
        </w:numPr>
        <w:spacing w:after="0"/>
        <w:jc w:val="both"/>
        <w:rPr>
          <w:rFonts w:cs="Arial"/>
          <w:szCs w:val="24"/>
        </w:rPr>
      </w:pPr>
      <w:r w:rsidRPr="00D076E1">
        <w:rPr>
          <w:rFonts w:cs="Arial"/>
          <w:szCs w:val="24"/>
        </w:rPr>
        <w:t>Information on recognising and responding to indicators of potential neglect, abuse and trauma, discrimination and harassment is provided to partners, contractors and volunteers.</w:t>
      </w:r>
    </w:p>
    <w:p w14:paraId="1B9F5ADF" w14:textId="77777777" w:rsidR="009E7ECC" w:rsidRPr="005D1ABA" w:rsidRDefault="009E7ECC" w:rsidP="009E7ECC">
      <w:pPr>
        <w:spacing w:after="0"/>
        <w:ind w:left="720"/>
        <w:jc w:val="both"/>
        <w:rPr>
          <w:rFonts w:cs="Arial"/>
          <w:szCs w:val="24"/>
        </w:rPr>
      </w:pPr>
    </w:p>
    <w:p w14:paraId="7967923C" w14:textId="5350F424" w:rsidR="003C1F06" w:rsidRPr="005D1ABA" w:rsidRDefault="003C1F06" w:rsidP="003C1F06">
      <w:pPr>
        <w:numPr>
          <w:ilvl w:val="0"/>
          <w:numId w:val="17"/>
        </w:numPr>
        <w:spacing w:after="0"/>
        <w:jc w:val="both"/>
        <w:rPr>
          <w:rFonts w:cs="Arial"/>
          <w:szCs w:val="24"/>
        </w:rPr>
      </w:pPr>
      <w:r w:rsidRPr="005D1ABA">
        <w:rPr>
          <w:rFonts w:cs="Arial"/>
          <w:szCs w:val="24"/>
        </w:rPr>
        <w:t xml:space="preserve">We use our work with people we support, to provide information to people and their families/allies, to increase their knowledge and decrease their vulnerability to abuse and neglect. </w:t>
      </w:r>
    </w:p>
    <w:p w14:paraId="28508B10" w14:textId="77777777" w:rsidR="00EB4012" w:rsidRPr="005D1ABA" w:rsidRDefault="00EB4012" w:rsidP="00EB4012">
      <w:pPr>
        <w:spacing w:after="0"/>
        <w:jc w:val="both"/>
        <w:rPr>
          <w:rFonts w:cs="Arial"/>
          <w:szCs w:val="24"/>
        </w:rPr>
      </w:pPr>
    </w:p>
    <w:p w14:paraId="4DEBAD33" w14:textId="511D2BFB" w:rsidR="003C1F06" w:rsidRPr="005D1ABA" w:rsidRDefault="003C1F06" w:rsidP="003C1F06">
      <w:pPr>
        <w:numPr>
          <w:ilvl w:val="0"/>
          <w:numId w:val="17"/>
        </w:numPr>
        <w:spacing w:after="0"/>
        <w:jc w:val="both"/>
        <w:rPr>
          <w:rFonts w:cs="Arial"/>
          <w:szCs w:val="24"/>
        </w:rPr>
      </w:pPr>
      <w:r w:rsidRPr="005D1ABA">
        <w:rPr>
          <w:rFonts w:cs="Arial"/>
          <w:szCs w:val="24"/>
        </w:rPr>
        <w:t>We identify resources that will assist and support us to strengthen the knowledge of the people we support in relation to issues of</w:t>
      </w:r>
      <w:r w:rsidR="00EB4012" w:rsidRPr="005D1ABA">
        <w:rPr>
          <w:rFonts w:cs="Arial"/>
          <w:szCs w:val="24"/>
        </w:rPr>
        <w:t xml:space="preserve"> human rights and self-advocacy</w:t>
      </w:r>
      <w:r w:rsidR="002C266B" w:rsidRPr="005D1ABA">
        <w:rPr>
          <w:rFonts w:cs="Arial"/>
          <w:szCs w:val="24"/>
        </w:rPr>
        <w:t>.</w:t>
      </w:r>
    </w:p>
    <w:p w14:paraId="7EAB0F67" w14:textId="77777777" w:rsidR="00EB4012" w:rsidRPr="005D1ABA" w:rsidRDefault="00EB4012" w:rsidP="00EB4012">
      <w:pPr>
        <w:spacing w:after="0"/>
        <w:jc w:val="both"/>
        <w:rPr>
          <w:rFonts w:cs="Arial"/>
          <w:szCs w:val="24"/>
        </w:rPr>
      </w:pPr>
    </w:p>
    <w:p w14:paraId="3A413720" w14:textId="3C605E92" w:rsidR="003C1F06" w:rsidRPr="005D1ABA" w:rsidRDefault="003C1F06" w:rsidP="003C1F06">
      <w:pPr>
        <w:numPr>
          <w:ilvl w:val="0"/>
          <w:numId w:val="17"/>
        </w:numPr>
        <w:spacing w:after="0"/>
        <w:jc w:val="both"/>
        <w:rPr>
          <w:rFonts w:cs="Arial"/>
          <w:szCs w:val="24"/>
        </w:rPr>
      </w:pPr>
      <w:r w:rsidRPr="005D1ABA">
        <w:rPr>
          <w:rFonts w:cs="Arial"/>
          <w:szCs w:val="24"/>
        </w:rPr>
        <w:t xml:space="preserve">We work collaboratively with others organisations, and establish referral practices and interagency policies and procedures with those that provide other services to the people we support. </w:t>
      </w:r>
    </w:p>
    <w:p w14:paraId="1BE1C4AF" w14:textId="77777777" w:rsidR="00EB4012" w:rsidRPr="005D1ABA" w:rsidRDefault="00EB4012" w:rsidP="00EB4012">
      <w:pPr>
        <w:spacing w:after="0"/>
        <w:jc w:val="both"/>
        <w:rPr>
          <w:rFonts w:cs="Arial"/>
          <w:szCs w:val="24"/>
        </w:rPr>
      </w:pPr>
    </w:p>
    <w:p w14:paraId="79FD3099" w14:textId="3FADB9EC" w:rsidR="003C1F06" w:rsidRPr="005D1ABA" w:rsidRDefault="003C1F06" w:rsidP="003C1F06">
      <w:pPr>
        <w:numPr>
          <w:ilvl w:val="0"/>
          <w:numId w:val="17"/>
        </w:numPr>
        <w:spacing w:after="0"/>
        <w:jc w:val="both"/>
        <w:rPr>
          <w:rFonts w:cs="Arial"/>
          <w:szCs w:val="24"/>
        </w:rPr>
      </w:pPr>
      <w:r w:rsidRPr="005D1ABA">
        <w:rPr>
          <w:rFonts w:cs="Arial"/>
          <w:szCs w:val="24"/>
        </w:rPr>
        <w:t xml:space="preserve">We foster a safe, supportive environment, which encourages everyone to raise concerns without fear of retribution. </w:t>
      </w:r>
    </w:p>
    <w:p w14:paraId="1006C27D" w14:textId="77777777" w:rsidR="00EB4012" w:rsidRPr="005D1ABA" w:rsidRDefault="00EB4012" w:rsidP="00EB4012">
      <w:pPr>
        <w:spacing w:after="0"/>
        <w:jc w:val="both"/>
        <w:rPr>
          <w:rFonts w:cs="Arial"/>
          <w:szCs w:val="24"/>
        </w:rPr>
      </w:pPr>
    </w:p>
    <w:p w14:paraId="46FDF2E7" w14:textId="76695B50" w:rsidR="00AA4658" w:rsidRPr="005D1ABA" w:rsidRDefault="003C1F06" w:rsidP="00AA4658">
      <w:pPr>
        <w:spacing w:line="360" w:lineRule="auto"/>
        <w:jc w:val="both"/>
        <w:rPr>
          <w:rFonts w:cs="Arial"/>
          <w:b/>
          <w:szCs w:val="24"/>
        </w:rPr>
      </w:pPr>
      <w:r w:rsidRPr="005D1ABA">
        <w:rPr>
          <w:rFonts w:cs="Arial"/>
          <w:b/>
          <w:szCs w:val="24"/>
        </w:rPr>
        <w:t>2. Responding to</w:t>
      </w:r>
      <w:r w:rsidR="00AA4658" w:rsidRPr="005D1ABA">
        <w:rPr>
          <w:rFonts w:cs="Arial"/>
          <w:b/>
          <w:szCs w:val="24"/>
        </w:rPr>
        <w:t xml:space="preserve"> </w:t>
      </w:r>
      <w:r w:rsidRPr="005D1ABA">
        <w:rPr>
          <w:rFonts w:cs="Arial"/>
          <w:b/>
          <w:szCs w:val="24"/>
        </w:rPr>
        <w:t xml:space="preserve">abuse, neglect, discrimination or </w:t>
      </w:r>
      <w:r w:rsidR="00EB4012" w:rsidRPr="005D1ABA">
        <w:rPr>
          <w:rFonts w:cs="Arial"/>
          <w:b/>
          <w:szCs w:val="24"/>
        </w:rPr>
        <w:t>harassment</w:t>
      </w:r>
    </w:p>
    <w:p w14:paraId="21B6DCD6" w14:textId="012E8AB7" w:rsidR="003C1F06" w:rsidRPr="005D1ABA" w:rsidRDefault="003C1F06" w:rsidP="003C1F06">
      <w:pPr>
        <w:pStyle w:val="ListParagraph"/>
        <w:shd w:val="clear" w:color="auto" w:fill="FFFFFF"/>
        <w:spacing w:before="100" w:beforeAutospacing="1" w:after="0"/>
        <w:ind w:left="0"/>
        <w:jc w:val="both"/>
        <w:textAlignment w:val="top"/>
        <w:rPr>
          <w:rFonts w:eastAsia="Times New Roman" w:cs="Arial"/>
          <w:szCs w:val="24"/>
          <w:lang w:eastAsia="en-AU"/>
        </w:rPr>
      </w:pPr>
      <w:r w:rsidRPr="005D1ABA">
        <w:rPr>
          <w:rFonts w:eastAsia="Times New Roman" w:cs="Arial"/>
          <w:i/>
          <w:szCs w:val="24"/>
          <w:lang w:eastAsia="en-AU"/>
        </w:rPr>
        <w:t>futures in sight</w:t>
      </w:r>
      <w:r w:rsidRPr="005D1ABA">
        <w:rPr>
          <w:rFonts w:eastAsia="Times New Roman" w:cs="Arial"/>
          <w:szCs w:val="24"/>
          <w:lang w:eastAsia="en-AU"/>
        </w:rPr>
        <w:t xml:space="preserve"> will respond quickly, professionally and compassionately</w:t>
      </w:r>
      <w:r w:rsidR="00113CA2">
        <w:rPr>
          <w:rFonts w:eastAsia="Times New Roman" w:cs="Arial"/>
          <w:szCs w:val="24"/>
          <w:lang w:eastAsia="en-AU"/>
        </w:rPr>
        <w:t>.</w:t>
      </w:r>
    </w:p>
    <w:p w14:paraId="2E9BD3EB" w14:textId="77777777" w:rsidR="002C266B" w:rsidRPr="005D1ABA" w:rsidRDefault="002C266B" w:rsidP="003C1F06">
      <w:pPr>
        <w:pStyle w:val="ListParagraph"/>
        <w:shd w:val="clear" w:color="auto" w:fill="FFFFFF"/>
        <w:spacing w:before="100" w:beforeAutospacing="1" w:after="0"/>
        <w:ind w:left="0"/>
        <w:jc w:val="both"/>
        <w:textAlignment w:val="top"/>
        <w:rPr>
          <w:rFonts w:eastAsia="Times New Roman" w:cs="Arial"/>
          <w:szCs w:val="24"/>
          <w:lang w:eastAsia="en-AU"/>
        </w:rPr>
      </w:pPr>
    </w:p>
    <w:p w14:paraId="2E407141" w14:textId="16793B84" w:rsidR="003C1F06" w:rsidRPr="005D1ABA" w:rsidRDefault="003C1F06" w:rsidP="00EB4012">
      <w:pPr>
        <w:numPr>
          <w:ilvl w:val="0"/>
          <w:numId w:val="24"/>
        </w:numPr>
        <w:spacing w:after="0"/>
        <w:jc w:val="both"/>
        <w:rPr>
          <w:rFonts w:cs="Arial"/>
          <w:szCs w:val="24"/>
        </w:rPr>
      </w:pPr>
      <w:r w:rsidRPr="005D1ABA">
        <w:rPr>
          <w:rFonts w:cs="Arial"/>
          <w:szCs w:val="24"/>
        </w:rPr>
        <w:t xml:space="preserve">It is the responsibility of everyone associated with </w:t>
      </w:r>
      <w:r w:rsidRPr="005D1ABA">
        <w:rPr>
          <w:rFonts w:cs="Arial"/>
          <w:i/>
          <w:szCs w:val="24"/>
        </w:rPr>
        <w:t>futures in sight</w:t>
      </w:r>
      <w:r w:rsidRPr="005D1ABA">
        <w:rPr>
          <w:rFonts w:cs="Arial"/>
          <w:szCs w:val="24"/>
        </w:rPr>
        <w:t xml:space="preserve"> to</w:t>
      </w:r>
      <w:r w:rsidR="00EB4012" w:rsidRPr="005D1ABA">
        <w:rPr>
          <w:rFonts w:cs="Arial"/>
          <w:szCs w:val="24"/>
        </w:rPr>
        <w:t xml:space="preserve"> </w:t>
      </w:r>
      <w:r w:rsidRPr="005D1ABA">
        <w:rPr>
          <w:rFonts w:cs="Arial"/>
          <w:szCs w:val="24"/>
        </w:rPr>
        <w:t xml:space="preserve">communicate any concerns relating to an infringement of human rights, or the abuse, neglect, etc of a person we support to </w:t>
      </w:r>
      <w:r w:rsidR="00EB4012" w:rsidRPr="005D1ABA">
        <w:rPr>
          <w:rFonts w:cs="Arial"/>
          <w:szCs w:val="24"/>
        </w:rPr>
        <w:t>two</w:t>
      </w:r>
      <w:r w:rsidRPr="005D1ABA">
        <w:rPr>
          <w:rFonts w:cs="Arial"/>
          <w:szCs w:val="24"/>
        </w:rPr>
        <w:t xml:space="preserve"> of the </w:t>
      </w:r>
      <w:r w:rsidRPr="005D1ABA">
        <w:rPr>
          <w:rFonts w:cs="Arial"/>
          <w:i/>
          <w:szCs w:val="24"/>
        </w:rPr>
        <w:t>futures in sight</w:t>
      </w:r>
      <w:r w:rsidRPr="005D1ABA">
        <w:rPr>
          <w:rFonts w:cs="Arial"/>
          <w:szCs w:val="24"/>
        </w:rPr>
        <w:t xml:space="preserve"> </w:t>
      </w:r>
      <w:r w:rsidR="00EB4012" w:rsidRPr="005D1ABA">
        <w:rPr>
          <w:rFonts w:cs="Arial"/>
          <w:szCs w:val="24"/>
        </w:rPr>
        <w:t xml:space="preserve">partners </w:t>
      </w:r>
      <w:r w:rsidRPr="005D1ABA">
        <w:rPr>
          <w:rFonts w:cs="Arial"/>
          <w:szCs w:val="24"/>
        </w:rPr>
        <w:t xml:space="preserve">within 24 hours of the concern arising, or immediately if it is believed that the </w:t>
      </w:r>
      <w:r w:rsidR="00EB4012" w:rsidRPr="005D1ABA">
        <w:rPr>
          <w:rFonts w:cs="Arial"/>
          <w:szCs w:val="24"/>
        </w:rPr>
        <w:t>person concerned</w:t>
      </w:r>
      <w:r w:rsidRPr="005D1ABA">
        <w:rPr>
          <w:rFonts w:cs="Arial"/>
          <w:szCs w:val="24"/>
        </w:rPr>
        <w:t xml:space="preserve"> is at imminent risk of harm.</w:t>
      </w:r>
    </w:p>
    <w:p w14:paraId="43ECF43F" w14:textId="77777777" w:rsidR="00EB4012" w:rsidRPr="005D1ABA" w:rsidRDefault="00EB4012" w:rsidP="00EB4012">
      <w:pPr>
        <w:spacing w:after="0"/>
        <w:ind w:left="720"/>
        <w:jc w:val="both"/>
        <w:rPr>
          <w:rFonts w:cs="Arial"/>
          <w:szCs w:val="24"/>
        </w:rPr>
      </w:pPr>
    </w:p>
    <w:p w14:paraId="768FB8C2" w14:textId="63F6B441" w:rsidR="003C1F06" w:rsidRPr="005D1ABA" w:rsidRDefault="003C1F06" w:rsidP="00EB4012">
      <w:pPr>
        <w:numPr>
          <w:ilvl w:val="0"/>
          <w:numId w:val="24"/>
        </w:numPr>
        <w:spacing w:after="0"/>
        <w:jc w:val="both"/>
        <w:rPr>
          <w:rFonts w:cs="Arial"/>
          <w:szCs w:val="24"/>
        </w:rPr>
      </w:pPr>
      <w:r w:rsidRPr="005D1ABA">
        <w:rPr>
          <w:rFonts w:cs="Arial"/>
          <w:szCs w:val="24"/>
        </w:rPr>
        <w:t xml:space="preserve">The </w:t>
      </w:r>
      <w:r w:rsidR="00EB4012" w:rsidRPr="005D1ABA">
        <w:rPr>
          <w:rFonts w:cs="Arial"/>
          <w:szCs w:val="24"/>
        </w:rPr>
        <w:t xml:space="preserve">two partners </w:t>
      </w:r>
      <w:r w:rsidRPr="005D1ABA">
        <w:rPr>
          <w:rFonts w:cs="Arial"/>
          <w:szCs w:val="24"/>
        </w:rPr>
        <w:t>will determine how the matter should</w:t>
      </w:r>
      <w:r w:rsidR="00EB4012" w:rsidRPr="005D1ABA">
        <w:rPr>
          <w:rFonts w:cs="Arial"/>
          <w:szCs w:val="24"/>
        </w:rPr>
        <w:t xml:space="preserve"> be managed and they will reassure the reporter</w:t>
      </w:r>
      <w:r w:rsidRPr="005D1ABA">
        <w:rPr>
          <w:rFonts w:cs="Arial"/>
          <w:szCs w:val="24"/>
        </w:rPr>
        <w:t xml:space="preserve"> that their</w:t>
      </w:r>
      <w:r w:rsidR="00EB4012" w:rsidRPr="005D1ABA">
        <w:rPr>
          <w:rFonts w:cs="Arial"/>
          <w:szCs w:val="24"/>
        </w:rPr>
        <w:t xml:space="preserve"> </w:t>
      </w:r>
      <w:r w:rsidRPr="005D1ABA">
        <w:rPr>
          <w:rFonts w:cs="Arial"/>
          <w:szCs w:val="24"/>
        </w:rPr>
        <w:t>concerns will be managed in a confidential and professional manner</w:t>
      </w:r>
      <w:r w:rsidR="00EB4012" w:rsidRPr="005D1ABA">
        <w:rPr>
          <w:rFonts w:cs="Arial"/>
          <w:szCs w:val="24"/>
        </w:rPr>
        <w:t>.</w:t>
      </w:r>
    </w:p>
    <w:p w14:paraId="1938A274" w14:textId="77777777" w:rsidR="009E7ECC" w:rsidRPr="005D1ABA" w:rsidRDefault="009E7ECC" w:rsidP="009E7ECC">
      <w:pPr>
        <w:spacing w:after="0"/>
        <w:jc w:val="both"/>
        <w:rPr>
          <w:rFonts w:cs="Arial"/>
          <w:szCs w:val="24"/>
        </w:rPr>
      </w:pPr>
    </w:p>
    <w:p w14:paraId="6155A312" w14:textId="28FE4DC1" w:rsidR="003C1F06" w:rsidRPr="005D1ABA" w:rsidRDefault="00EB4012" w:rsidP="00EB4012">
      <w:pPr>
        <w:numPr>
          <w:ilvl w:val="0"/>
          <w:numId w:val="24"/>
        </w:numPr>
        <w:spacing w:after="0"/>
        <w:jc w:val="both"/>
        <w:rPr>
          <w:rFonts w:cs="Arial"/>
          <w:szCs w:val="24"/>
        </w:rPr>
      </w:pPr>
      <w:r w:rsidRPr="005D1ABA">
        <w:rPr>
          <w:rFonts w:cs="Arial"/>
          <w:szCs w:val="24"/>
        </w:rPr>
        <w:t xml:space="preserve">The two partners </w:t>
      </w:r>
      <w:r w:rsidR="003C1F06" w:rsidRPr="005D1ABA">
        <w:rPr>
          <w:rFonts w:cs="Arial"/>
          <w:szCs w:val="24"/>
        </w:rPr>
        <w:t xml:space="preserve">will assist the </w:t>
      </w:r>
      <w:r w:rsidR="002C266B" w:rsidRPr="005D1ABA">
        <w:rPr>
          <w:rFonts w:cs="Arial"/>
          <w:szCs w:val="24"/>
        </w:rPr>
        <w:t>contractor/</w:t>
      </w:r>
      <w:r w:rsidR="000C592D">
        <w:rPr>
          <w:rFonts w:cs="Arial"/>
          <w:szCs w:val="24"/>
        </w:rPr>
        <w:t>employee/</w:t>
      </w:r>
      <w:r w:rsidR="002C266B" w:rsidRPr="005D1ABA">
        <w:rPr>
          <w:rFonts w:cs="Arial"/>
          <w:szCs w:val="24"/>
        </w:rPr>
        <w:t>volunteer</w:t>
      </w:r>
      <w:r w:rsidR="003C1F06" w:rsidRPr="005D1ABA">
        <w:rPr>
          <w:rFonts w:cs="Arial"/>
          <w:szCs w:val="24"/>
        </w:rPr>
        <w:t xml:space="preserve"> raising the concern or</w:t>
      </w:r>
      <w:r w:rsidRPr="005D1ABA">
        <w:rPr>
          <w:rFonts w:cs="Arial"/>
          <w:szCs w:val="24"/>
        </w:rPr>
        <w:t xml:space="preserve"> </w:t>
      </w:r>
      <w:r w:rsidR="003C1F06" w:rsidRPr="005D1ABA">
        <w:rPr>
          <w:rFonts w:cs="Arial"/>
          <w:szCs w:val="24"/>
        </w:rPr>
        <w:t>allegation to factually and non-judgementally document an account of the concern or</w:t>
      </w:r>
      <w:r w:rsidRPr="005D1ABA">
        <w:rPr>
          <w:rFonts w:cs="Arial"/>
          <w:szCs w:val="24"/>
        </w:rPr>
        <w:t xml:space="preserve"> </w:t>
      </w:r>
      <w:r w:rsidR="003C1F06" w:rsidRPr="005D1ABA">
        <w:rPr>
          <w:rFonts w:cs="Arial"/>
          <w:szCs w:val="24"/>
        </w:rPr>
        <w:t>allegation on a</w:t>
      </w:r>
      <w:r w:rsidR="002C266B" w:rsidRPr="005D1ABA">
        <w:rPr>
          <w:rFonts w:cs="Arial"/>
          <w:szCs w:val="24"/>
        </w:rPr>
        <w:t xml:space="preserve">n </w:t>
      </w:r>
      <w:r w:rsidR="003C1F06" w:rsidRPr="005D1ABA">
        <w:rPr>
          <w:rFonts w:cs="Arial"/>
          <w:szCs w:val="24"/>
        </w:rPr>
        <w:t>incident form. This should</w:t>
      </w:r>
      <w:r w:rsidRPr="005D1ABA">
        <w:rPr>
          <w:rFonts w:cs="Arial"/>
          <w:szCs w:val="24"/>
        </w:rPr>
        <w:t xml:space="preserve"> be done within 24 hours of the two partners </w:t>
      </w:r>
      <w:r w:rsidR="003C1F06" w:rsidRPr="005D1ABA">
        <w:rPr>
          <w:rFonts w:cs="Arial"/>
          <w:szCs w:val="24"/>
        </w:rPr>
        <w:t>being made aware of the concern.</w:t>
      </w:r>
    </w:p>
    <w:p w14:paraId="672A531A" w14:textId="77777777" w:rsidR="009E7ECC" w:rsidRPr="005D1ABA" w:rsidRDefault="009E7ECC" w:rsidP="009E7ECC">
      <w:pPr>
        <w:spacing w:after="0"/>
        <w:jc w:val="both"/>
        <w:rPr>
          <w:rFonts w:cs="Arial"/>
          <w:szCs w:val="24"/>
        </w:rPr>
      </w:pPr>
    </w:p>
    <w:p w14:paraId="459CDC89" w14:textId="6A027849" w:rsidR="0049641D" w:rsidRPr="005D1ABA" w:rsidRDefault="003C1F06" w:rsidP="00EB4012">
      <w:pPr>
        <w:numPr>
          <w:ilvl w:val="0"/>
          <w:numId w:val="24"/>
        </w:numPr>
        <w:spacing w:after="0"/>
        <w:jc w:val="both"/>
        <w:rPr>
          <w:rFonts w:cs="Arial"/>
          <w:szCs w:val="24"/>
        </w:rPr>
      </w:pPr>
      <w:r w:rsidRPr="005D1ABA">
        <w:rPr>
          <w:rFonts w:cs="Arial"/>
          <w:szCs w:val="24"/>
        </w:rPr>
        <w:t xml:space="preserve">If </w:t>
      </w:r>
      <w:r w:rsidR="00EB4012" w:rsidRPr="005D1ABA">
        <w:rPr>
          <w:rFonts w:cs="Arial"/>
          <w:szCs w:val="24"/>
        </w:rPr>
        <w:t>the two partners believe that the person concerned</w:t>
      </w:r>
      <w:r w:rsidRPr="005D1ABA">
        <w:rPr>
          <w:rFonts w:cs="Arial"/>
          <w:szCs w:val="24"/>
        </w:rPr>
        <w:t xml:space="preserve"> is at immediate risk, </w:t>
      </w:r>
      <w:r w:rsidR="00EB4012" w:rsidRPr="005D1ABA">
        <w:rPr>
          <w:rFonts w:cs="Arial"/>
          <w:szCs w:val="24"/>
        </w:rPr>
        <w:t>they w</w:t>
      </w:r>
      <w:r w:rsidRPr="005D1ABA">
        <w:rPr>
          <w:rFonts w:cs="Arial"/>
          <w:szCs w:val="24"/>
        </w:rPr>
        <w:t>ill take whatever steps are required to mitigate the risk,</w:t>
      </w:r>
      <w:r w:rsidR="0049641D">
        <w:rPr>
          <w:rFonts w:cs="Arial"/>
          <w:szCs w:val="24"/>
        </w:rPr>
        <w:t xml:space="preserve"> </w:t>
      </w:r>
      <w:r w:rsidRPr="005D1ABA">
        <w:rPr>
          <w:rFonts w:cs="Arial"/>
          <w:szCs w:val="24"/>
        </w:rPr>
        <w:t xml:space="preserve">and ensure the </w:t>
      </w:r>
      <w:r w:rsidR="00EB4012" w:rsidRPr="005D1ABA">
        <w:rPr>
          <w:rFonts w:cs="Arial"/>
          <w:szCs w:val="24"/>
        </w:rPr>
        <w:t xml:space="preserve">person/s are safe </w:t>
      </w:r>
      <w:r w:rsidRPr="005D1ABA">
        <w:rPr>
          <w:rFonts w:cs="Arial"/>
          <w:szCs w:val="24"/>
        </w:rPr>
        <w:t>while the matter is fully investigated.</w:t>
      </w:r>
    </w:p>
    <w:p w14:paraId="1DE8D811" w14:textId="77777777" w:rsidR="009E7ECC" w:rsidRPr="0049641D" w:rsidRDefault="009E7ECC" w:rsidP="00960C9C">
      <w:pPr>
        <w:spacing w:after="0"/>
        <w:ind w:left="360"/>
        <w:jc w:val="both"/>
        <w:rPr>
          <w:rFonts w:cs="Arial"/>
          <w:szCs w:val="24"/>
        </w:rPr>
      </w:pPr>
    </w:p>
    <w:p w14:paraId="6AC17B16" w14:textId="718C2E79" w:rsidR="00A11491" w:rsidRPr="005D1ABA" w:rsidRDefault="003C1F06" w:rsidP="00A11491">
      <w:pPr>
        <w:numPr>
          <w:ilvl w:val="0"/>
          <w:numId w:val="24"/>
        </w:numPr>
        <w:spacing w:after="0"/>
        <w:jc w:val="both"/>
        <w:rPr>
          <w:rFonts w:cs="Arial"/>
          <w:szCs w:val="24"/>
        </w:rPr>
      </w:pPr>
      <w:r w:rsidRPr="005D1ABA">
        <w:rPr>
          <w:rFonts w:cs="Arial"/>
          <w:szCs w:val="24"/>
        </w:rPr>
        <w:t xml:space="preserve">Except for </w:t>
      </w:r>
      <w:r w:rsidR="00EB4012" w:rsidRPr="005D1ABA">
        <w:rPr>
          <w:rFonts w:cs="Arial"/>
          <w:szCs w:val="24"/>
        </w:rPr>
        <w:t xml:space="preserve">contractors </w:t>
      </w:r>
      <w:r w:rsidRPr="005D1ABA">
        <w:rPr>
          <w:rFonts w:cs="Arial"/>
          <w:szCs w:val="24"/>
        </w:rPr>
        <w:t xml:space="preserve">who have been given specific authority to do so, no </w:t>
      </w:r>
      <w:r w:rsidR="00EB4012" w:rsidRPr="005D1ABA">
        <w:rPr>
          <w:rFonts w:cs="Arial"/>
          <w:szCs w:val="24"/>
        </w:rPr>
        <w:t>contractors</w:t>
      </w:r>
      <w:r w:rsidR="004B733F">
        <w:rPr>
          <w:rFonts w:cs="Arial"/>
          <w:szCs w:val="24"/>
        </w:rPr>
        <w:t>, or employees,</w:t>
      </w:r>
      <w:r w:rsidRPr="005D1ABA">
        <w:rPr>
          <w:rFonts w:cs="Arial"/>
          <w:szCs w:val="24"/>
        </w:rPr>
        <w:t xml:space="preserve"> will</w:t>
      </w:r>
      <w:r w:rsidR="00EB4012" w:rsidRPr="005D1ABA">
        <w:rPr>
          <w:rFonts w:cs="Arial"/>
          <w:szCs w:val="24"/>
        </w:rPr>
        <w:t xml:space="preserve"> </w:t>
      </w:r>
      <w:r w:rsidRPr="005D1ABA">
        <w:rPr>
          <w:rFonts w:cs="Arial"/>
          <w:szCs w:val="24"/>
        </w:rPr>
        <w:t xml:space="preserve">undertake any level of investigation of a concern </w:t>
      </w:r>
      <w:r w:rsidRPr="005D1ABA">
        <w:rPr>
          <w:rFonts w:cs="Arial"/>
          <w:szCs w:val="24"/>
        </w:rPr>
        <w:lastRenderedPageBreak/>
        <w:t>or allegation.</w:t>
      </w:r>
      <w:r w:rsidR="00A11491" w:rsidRPr="005D1ABA">
        <w:rPr>
          <w:rFonts w:cs="Arial"/>
          <w:szCs w:val="24"/>
        </w:rPr>
        <w:t xml:space="preserve"> </w:t>
      </w:r>
      <w:r w:rsidRPr="005D1ABA">
        <w:rPr>
          <w:rFonts w:cs="Arial"/>
          <w:szCs w:val="24"/>
        </w:rPr>
        <w:t xml:space="preserve">Generally, it will be expected that </w:t>
      </w:r>
      <w:r w:rsidR="00A11491" w:rsidRPr="005D1ABA">
        <w:rPr>
          <w:rFonts w:cs="Arial"/>
          <w:szCs w:val="24"/>
        </w:rPr>
        <w:t>the contractor or partner</w:t>
      </w:r>
      <w:r w:rsidRPr="005D1ABA">
        <w:rPr>
          <w:rFonts w:cs="Arial"/>
          <w:szCs w:val="24"/>
        </w:rPr>
        <w:t xml:space="preserve"> who the</w:t>
      </w:r>
      <w:r w:rsidR="00A11491" w:rsidRPr="005D1ABA">
        <w:rPr>
          <w:rFonts w:cs="Arial"/>
          <w:szCs w:val="24"/>
        </w:rPr>
        <w:t xml:space="preserve"> person concerned </w:t>
      </w:r>
      <w:r w:rsidRPr="005D1ABA">
        <w:rPr>
          <w:rFonts w:cs="Arial"/>
          <w:szCs w:val="24"/>
        </w:rPr>
        <w:t xml:space="preserve">trusts </w:t>
      </w:r>
      <w:r w:rsidR="00A11491" w:rsidRPr="005D1ABA">
        <w:rPr>
          <w:rFonts w:cs="Arial"/>
          <w:szCs w:val="24"/>
        </w:rPr>
        <w:t>i</w:t>
      </w:r>
      <w:r w:rsidRPr="005D1ABA">
        <w:rPr>
          <w:rFonts w:cs="Arial"/>
          <w:szCs w:val="24"/>
        </w:rPr>
        <w:t>nforms them of the concern, reassures them and ensures their involvement in</w:t>
      </w:r>
      <w:r w:rsidR="00A11491" w:rsidRPr="005D1ABA">
        <w:rPr>
          <w:rFonts w:cs="Arial"/>
          <w:szCs w:val="24"/>
        </w:rPr>
        <w:t xml:space="preserve"> </w:t>
      </w:r>
      <w:r w:rsidRPr="005D1ABA">
        <w:rPr>
          <w:rFonts w:cs="Arial"/>
          <w:szCs w:val="24"/>
        </w:rPr>
        <w:t>deciding the course of action to be taken. However, it is recognised that in some situations this</w:t>
      </w:r>
      <w:r w:rsidR="00A11491" w:rsidRPr="005D1ABA">
        <w:rPr>
          <w:rFonts w:cs="Arial"/>
          <w:szCs w:val="24"/>
        </w:rPr>
        <w:t xml:space="preserve"> </w:t>
      </w:r>
      <w:r w:rsidRPr="005D1ABA">
        <w:rPr>
          <w:rFonts w:cs="Arial"/>
          <w:szCs w:val="24"/>
        </w:rPr>
        <w:t xml:space="preserve">might not be possible due to the </w:t>
      </w:r>
      <w:r w:rsidR="00A11491" w:rsidRPr="005D1ABA">
        <w:rPr>
          <w:rFonts w:cs="Arial"/>
          <w:szCs w:val="24"/>
        </w:rPr>
        <w:t>concerned person</w:t>
      </w:r>
      <w:r w:rsidRPr="005D1ABA">
        <w:rPr>
          <w:rFonts w:cs="Arial"/>
          <w:szCs w:val="24"/>
        </w:rPr>
        <w:t xml:space="preserve">’s disability or the nature of the concern. </w:t>
      </w:r>
    </w:p>
    <w:p w14:paraId="406FBB07" w14:textId="77777777" w:rsidR="009E7ECC" w:rsidRPr="005D1ABA" w:rsidRDefault="009E7ECC" w:rsidP="009E7ECC">
      <w:pPr>
        <w:spacing w:after="0"/>
        <w:jc w:val="both"/>
        <w:rPr>
          <w:rFonts w:cs="Arial"/>
          <w:szCs w:val="24"/>
        </w:rPr>
      </w:pPr>
    </w:p>
    <w:p w14:paraId="192C2019" w14:textId="77777777" w:rsidR="00A11491" w:rsidRPr="005D1ABA" w:rsidRDefault="003C1F06" w:rsidP="00A11491">
      <w:pPr>
        <w:numPr>
          <w:ilvl w:val="0"/>
          <w:numId w:val="24"/>
        </w:numPr>
        <w:spacing w:after="0"/>
        <w:jc w:val="both"/>
        <w:rPr>
          <w:rFonts w:cs="Arial"/>
          <w:szCs w:val="24"/>
        </w:rPr>
      </w:pPr>
      <w:r w:rsidRPr="005D1ABA">
        <w:rPr>
          <w:rFonts w:cs="Arial"/>
          <w:szCs w:val="24"/>
        </w:rPr>
        <w:t>If the</w:t>
      </w:r>
      <w:r w:rsidR="00A11491" w:rsidRPr="005D1ABA">
        <w:rPr>
          <w:rFonts w:cs="Arial"/>
          <w:szCs w:val="24"/>
        </w:rPr>
        <w:t xml:space="preserve"> person concerned </w:t>
      </w:r>
      <w:r w:rsidRPr="005D1ABA">
        <w:rPr>
          <w:rFonts w:cs="Arial"/>
          <w:szCs w:val="24"/>
        </w:rPr>
        <w:t xml:space="preserve">is not to be involved in decision-making about the concern, the reasons for this decision will be documented, and consideration given to the need to involve an advocate to represent their interests. </w:t>
      </w:r>
    </w:p>
    <w:p w14:paraId="17E42FFC" w14:textId="77777777" w:rsidR="009E7ECC" w:rsidRPr="005D1ABA" w:rsidRDefault="009E7ECC" w:rsidP="009E7ECC">
      <w:pPr>
        <w:spacing w:after="0"/>
        <w:jc w:val="both"/>
        <w:rPr>
          <w:rFonts w:cs="Arial"/>
          <w:szCs w:val="24"/>
        </w:rPr>
      </w:pPr>
    </w:p>
    <w:p w14:paraId="1DB68AD8" w14:textId="77777777" w:rsidR="00A11491" w:rsidRPr="005D1ABA" w:rsidRDefault="003C1F06" w:rsidP="00A11491">
      <w:pPr>
        <w:numPr>
          <w:ilvl w:val="0"/>
          <w:numId w:val="24"/>
        </w:numPr>
        <w:spacing w:after="0"/>
        <w:jc w:val="both"/>
        <w:rPr>
          <w:rFonts w:cs="Arial"/>
          <w:szCs w:val="24"/>
        </w:rPr>
      </w:pPr>
      <w:r w:rsidRPr="005D1ABA">
        <w:rPr>
          <w:rFonts w:cs="Arial"/>
          <w:szCs w:val="24"/>
        </w:rPr>
        <w:t xml:space="preserve">The </w:t>
      </w:r>
      <w:r w:rsidR="00A11491" w:rsidRPr="005D1ABA">
        <w:rPr>
          <w:rFonts w:cs="Arial"/>
          <w:szCs w:val="24"/>
        </w:rPr>
        <w:t xml:space="preserve">two partners involved </w:t>
      </w:r>
      <w:r w:rsidRPr="005D1ABA">
        <w:rPr>
          <w:rFonts w:cs="Arial"/>
          <w:szCs w:val="24"/>
        </w:rPr>
        <w:t>will jointly decide on the appropriate action</w:t>
      </w:r>
      <w:r w:rsidR="00A11491" w:rsidRPr="005D1ABA">
        <w:rPr>
          <w:rFonts w:cs="Arial"/>
          <w:szCs w:val="24"/>
        </w:rPr>
        <w:t>s</w:t>
      </w:r>
      <w:r w:rsidRPr="005D1ABA">
        <w:rPr>
          <w:rFonts w:cs="Arial"/>
          <w:szCs w:val="24"/>
        </w:rPr>
        <w:t xml:space="preserve"> to be</w:t>
      </w:r>
      <w:r w:rsidR="00A11491" w:rsidRPr="005D1ABA">
        <w:rPr>
          <w:rFonts w:cs="Arial"/>
          <w:szCs w:val="24"/>
        </w:rPr>
        <w:t xml:space="preserve"> taken. </w:t>
      </w:r>
      <w:r w:rsidRPr="005D1ABA">
        <w:rPr>
          <w:rFonts w:cs="Arial"/>
          <w:szCs w:val="24"/>
        </w:rPr>
        <w:t xml:space="preserve"> The action</w:t>
      </w:r>
      <w:r w:rsidR="00A11491" w:rsidRPr="005D1ABA">
        <w:rPr>
          <w:rFonts w:cs="Arial"/>
          <w:szCs w:val="24"/>
        </w:rPr>
        <w:t>s</w:t>
      </w:r>
      <w:r w:rsidRPr="005D1ABA">
        <w:rPr>
          <w:rFonts w:cs="Arial"/>
          <w:szCs w:val="24"/>
        </w:rPr>
        <w:t xml:space="preserve"> could be: </w:t>
      </w:r>
    </w:p>
    <w:p w14:paraId="1761A544" w14:textId="66F44928" w:rsidR="00A11491" w:rsidRPr="005D1ABA" w:rsidRDefault="003C1F06" w:rsidP="00A11491">
      <w:pPr>
        <w:numPr>
          <w:ilvl w:val="1"/>
          <w:numId w:val="24"/>
        </w:numPr>
        <w:spacing w:after="0"/>
        <w:jc w:val="both"/>
        <w:rPr>
          <w:rFonts w:cs="Arial"/>
          <w:szCs w:val="24"/>
        </w:rPr>
      </w:pPr>
      <w:r w:rsidRPr="005D1ABA">
        <w:rPr>
          <w:rFonts w:cs="Arial"/>
          <w:szCs w:val="24"/>
        </w:rPr>
        <w:t xml:space="preserve">to manage the matter within </w:t>
      </w:r>
      <w:r w:rsidR="00A11491" w:rsidRPr="005D1ABA">
        <w:rPr>
          <w:rFonts w:cs="Arial"/>
          <w:i/>
          <w:szCs w:val="24"/>
        </w:rPr>
        <w:t>futures in sight</w:t>
      </w:r>
      <w:r w:rsidRPr="005D1ABA">
        <w:rPr>
          <w:rFonts w:cs="Arial"/>
          <w:szCs w:val="24"/>
        </w:rPr>
        <w:t xml:space="preserve">; </w:t>
      </w:r>
    </w:p>
    <w:p w14:paraId="64B2CBCD" w14:textId="77777777" w:rsidR="00A11491" w:rsidRPr="005D1ABA" w:rsidRDefault="003C1F06" w:rsidP="00A11491">
      <w:pPr>
        <w:numPr>
          <w:ilvl w:val="1"/>
          <w:numId w:val="24"/>
        </w:numPr>
        <w:spacing w:after="0"/>
        <w:jc w:val="both"/>
        <w:rPr>
          <w:rFonts w:cs="Arial"/>
          <w:szCs w:val="24"/>
        </w:rPr>
      </w:pPr>
      <w:r w:rsidRPr="005D1ABA">
        <w:rPr>
          <w:rFonts w:cs="Arial"/>
          <w:szCs w:val="24"/>
        </w:rPr>
        <w:t xml:space="preserve">to engage in discussion with family members or advocate; </w:t>
      </w:r>
    </w:p>
    <w:p w14:paraId="0E32CABB" w14:textId="7BCD6D25" w:rsidR="00A11491" w:rsidRPr="005D1ABA" w:rsidRDefault="003C1F06" w:rsidP="00A11491">
      <w:pPr>
        <w:numPr>
          <w:ilvl w:val="1"/>
          <w:numId w:val="24"/>
        </w:numPr>
        <w:spacing w:after="0"/>
        <w:jc w:val="both"/>
        <w:rPr>
          <w:rFonts w:cs="Arial"/>
          <w:szCs w:val="24"/>
        </w:rPr>
      </w:pPr>
      <w:r w:rsidRPr="005D1ABA">
        <w:rPr>
          <w:rFonts w:cs="Arial"/>
          <w:szCs w:val="24"/>
        </w:rPr>
        <w:t xml:space="preserve">to elicit the advice and expertise of another organisation or individual from outside </w:t>
      </w:r>
      <w:r w:rsidR="0049641D">
        <w:rPr>
          <w:rFonts w:cs="Arial"/>
          <w:szCs w:val="24"/>
        </w:rPr>
        <w:t>the</w:t>
      </w:r>
      <w:r w:rsidRPr="005D1ABA">
        <w:rPr>
          <w:rFonts w:cs="Arial"/>
          <w:szCs w:val="24"/>
        </w:rPr>
        <w:t xml:space="preserve"> </w:t>
      </w:r>
      <w:r w:rsidR="002C266B" w:rsidRPr="005D1ABA">
        <w:rPr>
          <w:rFonts w:cs="Arial"/>
          <w:szCs w:val="24"/>
        </w:rPr>
        <w:t>company</w:t>
      </w:r>
      <w:r w:rsidRPr="005D1ABA">
        <w:rPr>
          <w:rFonts w:cs="Arial"/>
          <w:szCs w:val="24"/>
        </w:rPr>
        <w:t xml:space="preserve">; </w:t>
      </w:r>
    </w:p>
    <w:p w14:paraId="1604D284" w14:textId="485A904E" w:rsidR="00A11491" w:rsidRPr="005D1ABA" w:rsidRDefault="003C1F06" w:rsidP="00A11491">
      <w:pPr>
        <w:numPr>
          <w:ilvl w:val="1"/>
          <w:numId w:val="24"/>
        </w:numPr>
        <w:spacing w:after="0"/>
        <w:jc w:val="both"/>
        <w:rPr>
          <w:rFonts w:cs="Arial"/>
          <w:szCs w:val="24"/>
        </w:rPr>
      </w:pPr>
      <w:r w:rsidRPr="005D1ABA">
        <w:rPr>
          <w:rFonts w:cs="Arial"/>
          <w:szCs w:val="24"/>
        </w:rPr>
        <w:t>to involve an organisation with the required legislative mandate to take action (e</w:t>
      </w:r>
      <w:r w:rsidR="0049641D">
        <w:rPr>
          <w:rFonts w:cs="Arial"/>
          <w:szCs w:val="24"/>
        </w:rPr>
        <w:t>.</w:t>
      </w:r>
      <w:r w:rsidRPr="005D1ABA">
        <w:rPr>
          <w:rFonts w:cs="Arial"/>
          <w:szCs w:val="24"/>
        </w:rPr>
        <w:t xml:space="preserve">g the Department for </w:t>
      </w:r>
      <w:r w:rsidR="00A11491" w:rsidRPr="005D1ABA">
        <w:rPr>
          <w:rFonts w:cs="Arial"/>
          <w:szCs w:val="24"/>
        </w:rPr>
        <w:t xml:space="preserve">Community Services, NSW </w:t>
      </w:r>
      <w:r w:rsidRPr="005D1ABA">
        <w:rPr>
          <w:rFonts w:cs="Arial"/>
          <w:szCs w:val="24"/>
        </w:rPr>
        <w:t xml:space="preserve">Police, the Office of the Public </w:t>
      </w:r>
      <w:r w:rsidR="00A11491" w:rsidRPr="005D1ABA">
        <w:rPr>
          <w:rFonts w:cs="Arial"/>
          <w:szCs w:val="24"/>
        </w:rPr>
        <w:t>Guardian</w:t>
      </w:r>
      <w:r w:rsidRPr="005D1ABA">
        <w:rPr>
          <w:rFonts w:cs="Arial"/>
          <w:szCs w:val="24"/>
        </w:rPr>
        <w:t xml:space="preserve">); </w:t>
      </w:r>
    </w:p>
    <w:p w14:paraId="52C26E7D" w14:textId="118237BE" w:rsidR="00A11491" w:rsidRPr="005D1ABA" w:rsidRDefault="00A11491" w:rsidP="00A11491">
      <w:pPr>
        <w:numPr>
          <w:ilvl w:val="1"/>
          <w:numId w:val="24"/>
        </w:numPr>
        <w:spacing w:after="0"/>
        <w:jc w:val="both"/>
        <w:rPr>
          <w:rFonts w:cs="Arial"/>
          <w:szCs w:val="24"/>
        </w:rPr>
      </w:pPr>
      <w:r w:rsidRPr="005D1ABA">
        <w:rPr>
          <w:rFonts w:cs="Arial"/>
          <w:szCs w:val="24"/>
        </w:rPr>
        <w:t>t</w:t>
      </w:r>
      <w:r w:rsidR="003C1F06" w:rsidRPr="005D1ABA">
        <w:rPr>
          <w:rFonts w:cs="Arial"/>
          <w:szCs w:val="24"/>
        </w:rPr>
        <w:t xml:space="preserve">o take no further action at this time, however </w:t>
      </w:r>
      <w:r w:rsidR="0049641D">
        <w:rPr>
          <w:rFonts w:cs="Arial"/>
          <w:szCs w:val="24"/>
        </w:rPr>
        <w:t xml:space="preserve">to </w:t>
      </w:r>
      <w:r w:rsidR="003C1F06" w:rsidRPr="005D1ABA">
        <w:rPr>
          <w:rFonts w:cs="Arial"/>
          <w:szCs w:val="24"/>
        </w:rPr>
        <w:t xml:space="preserve">continue to monitor the situation and review at a specified later date; or </w:t>
      </w:r>
    </w:p>
    <w:p w14:paraId="0584CE44" w14:textId="0D607EAE" w:rsidR="00A11491" w:rsidRPr="005D1ABA" w:rsidRDefault="003C1F06" w:rsidP="00A11491">
      <w:pPr>
        <w:numPr>
          <w:ilvl w:val="1"/>
          <w:numId w:val="24"/>
        </w:numPr>
        <w:spacing w:after="0"/>
        <w:jc w:val="both"/>
        <w:rPr>
          <w:rFonts w:cs="Arial"/>
          <w:szCs w:val="24"/>
        </w:rPr>
      </w:pPr>
      <w:r w:rsidRPr="005D1ABA">
        <w:rPr>
          <w:rFonts w:cs="Arial"/>
          <w:szCs w:val="24"/>
        </w:rPr>
        <w:t xml:space="preserve">to take no further action. </w:t>
      </w:r>
    </w:p>
    <w:p w14:paraId="49E88292" w14:textId="77777777" w:rsidR="002C266B" w:rsidRPr="005D1ABA" w:rsidRDefault="002C266B" w:rsidP="005D1ABA">
      <w:pPr>
        <w:spacing w:after="0"/>
        <w:ind w:left="1080"/>
        <w:jc w:val="both"/>
        <w:rPr>
          <w:rFonts w:cs="Arial"/>
          <w:szCs w:val="24"/>
        </w:rPr>
      </w:pPr>
    </w:p>
    <w:p w14:paraId="2D871EC5" w14:textId="28119869" w:rsidR="00A11491" w:rsidRPr="005D1ABA" w:rsidRDefault="00A11491" w:rsidP="00A11491">
      <w:pPr>
        <w:numPr>
          <w:ilvl w:val="0"/>
          <w:numId w:val="24"/>
        </w:numPr>
        <w:spacing w:after="0"/>
        <w:jc w:val="both"/>
        <w:rPr>
          <w:rFonts w:cs="Arial"/>
          <w:szCs w:val="24"/>
        </w:rPr>
      </w:pPr>
      <w:r w:rsidRPr="005D1ABA">
        <w:rPr>
          <w:rFonts w:cs="Arial"/>
          <w:szCs w:val="24"/>
        </w:rPr>
        <w:t xml:space="preserve">The two partners will document the </w:t>
      </w:r>
      <w:r w:rsidR="003C1F06" w:rsidRPr="005D1ABA">
        <w:rPr>
          <w:rFonts w:cs="Arial"/>
          <w:szCs w:val="24"/>
        </w:rPr>
        <w:t>decision taken and the reasons that led to the decision</w:t>
      </w:r>
      <w:r w:rsidRPr="005D1ABA">
        <w:rPr>
          <w:rFonts w:cs="Arial"/>
          <w:szCs w:val="24"/>
        </w:rPr>
        <w:t>.</w:t>
      </w:r>
      <w:r w:rsidR="009E7ECC" w:rsidRPr="005D1ABA">
        <w:rPr>
          <w:rFonts w:cs="Arial"/>
          <w:szCs w:val="24"/>
        </w:rPr>
        <w:t xml:space="preserve"> </w:t>
      </w:r>
      <w:r w:rsidR="003C1F06" w:rsidRPr="005D1ABA">
        <w:rPr>
          <w:rFonts w:cs="Arial"/>
          <w:szCs w:val="24"/>
        </w:rPr>
        <w:t xml:space="preserve">If the matter is assessed to involve any actions that are unlawful, </w:t>
      </w:r>
      <w:r w:rsidRPr="005D1ABA">
        <w:rPr>
          <w:rFonts w:cs="Arial"/>
          <w:szCs w:val="24"/>
        </w:rPr>
        <w:t>all partners need to be informed.</w:t>
      </w:r>
    </w:p>
    <w:p w14:paraId="5687C4A6" w14:textId="77777777" w:rsidR="009E7ECC" w:rsidRPr="005D1ABA" w:rsidRDefault="009E7ECC" w:rsidP="009E7ECC">
      <w:pPr>
        <w:spacing w:after="0"/>
        <w:jc w:val="both"/>
        <w:rPr>
          <w:rFonts w:cs="Arial"/>
          <w:szCs w:val="24"/>
        </w:rPr>
      </w:pPr>
    </w:p>
    <w:p w14:paraId="7F6DD09A" w14:textId="0DBBAD2A" w:rsidR="00A11491" w:rsidRPr="005D1ABA" w:rsidRDefault="003C1F06" w:rsidP="00A11491">
      <w:pPr>
        <w:numPr>
          <w:ilvl w:val="0"/>
          <w:numId w:val="24"/>
        </w:numPr>
        <w:spacing w:after="0"/>
        <w:jc w:val="both"/>
        <w:rPr>
          <w:rFonts w:cs="Arial"/>
          <w:szCs w:val="24"/>
        </w:rPr>
      </w:pPr>
      <w:r w:rsidRPr="005D1ABA">
        <w:rPr>
          <w:rFonts w:cs="Arial"/>
          <w:szCs w:val="24"/>
        </w:rPr>
        <w:t xml:space="preserve">Duty of care carries greater weight than the duty to maintain confidentiality in matters of care and protection. </w:t>
      </w:r>
      <w:r w:rsidR="00A11491" w:rsidRPr="005D1ABA">
        <w:rPr>
          <w:rFonts w:cs="Arial"/>
          <w:szCs w:val="24"/>
        </w:rPr>
        <w:t>The partners must refer to the Child Protection Policy.</w:t>
      </w:r>
    </w:p>
    <w:p w14:paraId="79BB5298" w14:textId="77777777" w:rsidR="009E7ECC" w:rsidRPr="005D1ABA" w:rsidRDefault="009E7ECC" w:rsidP="009E7ECC">
      <w:pPr>
        <w:spacing w:after="0"/>
        <w:jc w:val="both"/>
        <w:rPr>
          <w:rFonts w:cs="Arial"/>
          <w:szCs w:val="24"/>
        </w:rPr>
      </w:pPr>
    </w:p>
    <w:p w14:paraId="72963ECC" w14:textId="2C2C5AB7" w:rsidR="003C1F06" w:rsidRPr="005D1ABA" w:rsidRDefault="003C1F06" w:rsidP="00A11491">
      <w:pPr>
        <w:numPr>
          <w:ilvl w:val="0"/>
          <w:numId w:val="24"/>
        </w:numPr>
        <w:spacing w:after="0"/>
        <w:jc w:val="both"/>
        <w:rPr>
          <w:rFonts w:cs="Arial"/>
          <w:szCs w:val="24"/>
        </w:rPr>
      </w:pPr>
      <w:r w:rsidRPr="005D1ABA">
        <w:rPr>
          <w:rFonts w:cs="Arial"/>
          <w:szCs w:val="24"/>
        </w:rPr>
        <w:t xml:space="preserve">In reporting a concern/allegation, </w:t>
      </w:r>
      <w:r w:rsidR="00A11491" w:rsidRPr="005D1ABA">
        <w:rPr>
          <w:rFonts w:cs="Arial"/>
          <w:i/>
          <w:szCs w:val="24"/>
        </w:rPr>
        <w:t>futures in sight</w:t>
      </w:r>
      <w:r w:rsidR="00A11491" w:rsidRPr="005D1ABA">
        <w:rPr>
          <w:rFonts w:cs="Arial"/>
          <w:szCs w:val="24"/>
        </w:rPr>
        <w:t xml:space="preserve"> </w:t>
      </w:r>
      <w:r w:rsidRPr="005D1ABA">
        <w:rPr>
          <w:rFonts w:cs="Arial"/>
          <w:szCs w:val="24"/>
        </w:rPr>
        <w:t xml:space="preserve">will ensure that the </w:t>
      </w:r>
      <w:r w:rsidR="002C266B" w:rsidRPr="005D1ABA">
        <w:rPr>
          <w:rFonts w:cs="Arial"/>
          <w:szCs w:val="24"/>
        </w:rPr>
        <w:t xml:space="preserve">customer’s </w:t>
      </w:r>
      <w:r w:rsidRPr="005D1ABA">
        <w:rPr>
          <w:rFonts w:cs="Arial"/>
          <w:szCs w:val="24"/>
        </w:rPr>
        <w:t xml:space="preserve">right to dignity, confidentiality and privacy is maintained in accordance with </w:t>
      </w:r>
      <w:r w:rsidR="00A11491" w:rsidRPr="005D1ABA">
        <w:rPr>
          <w:rFonts w:cs="Arial"/>
          <w:i/>
          <w:szCs w:val="24"/>
        </w:rPr>
        <w:t>futures in sight</w:t>
      </w:r>
      <w:r w:rsidR="00A11491" w:rsidRPr="005D1ABA">
        <w:rPr>
          <w:rFonts w:cs="Arial"/>
          <w:szCs w:val="24"/>
        </w:rPr>
        <w:t xml:space="preserve"> Privacy Policy and </w:t>
      </w:r>
      <w:r w:rsidRPr="005D1ABA">
        <w:rPr>
          <w:rFonts w:cs="Arial"/>
          <w:szCs w:val="24"/>
        </w:rPr>
        <w:t xml:space="preserve">the requirements of </w:t>
      </w:r>
      <w:r w:rsidR="00A11491" w:rsidRPr="005D1ABA">
        <w:rPr>
          <w:rFonts w:cs="Arial"/>
          <w:szCs w:val="24"/>
        </w:rPr>
        <w:t>relevant legislation.</w:t>
      </w:r>
    </w:p>
    <w:p w14:paraId="405AEA9C" w14:textId="77777777" w:rsidR="00A11491" w:rsidRPr="005D1ABA" w:rsidRDefault="00A11491" w:rsidP="009E7ECC">
      <w:pPr>
        <w:spacing w:after="0"/>
        <w:ind w:left="720"/>
        <w:jc w:val="both"/>
        <w:rPr>
          <w:rFonts w:cs="Arial"/>
          <w:szCs w:val="24"/>
        </w:rPr>
      </w:pPr>
    </w:p>
    <w:p w14:paraId="36AFBC05" w14:textId="0E102553" w:rsidR="00A11491" w:rsidRPr="005D1ABA" w:rsidRDefault="003C1F06" w:rsidP="00EB4012">
      <w:pPr>
        <w:numPr>
          <w:ilvl w:val="0"/>
          <w:numId w:val="24"/>
        </w:numPr>
        <w:spacing w:after="0"/>
        <w:jc w:val="both"/>
        <w:rPr>
          <w:rFonts w:cs="Arial"/>
          <w:szCs w:val="24"/>
        </w:rPr>
      </w:pPr>
      <w:r w:rsidRPr="005D1ABA">
        <w:rPr>
          <w:rFonts w:cs="Arial"/>
          <w:szCs w:val="24"/>
        </w:rPr>
        <w:t xml:space="preserve">The </w:t>
      </w:r>
      <w:r w:rsidR="00A11491" w:rsidRPr="005D1ABA">
        <w:rPr>
          <w:rFonts w:cs="Arial"/>
          <w:szCs w:val="24"/>
        </w:rPr>
        <w:t>two partners</w:t>
      </w:r>
      <w:r w:rsidRPr="005D1ABA">
        <w:rPr>
          <w:rFonts w:cs="Arial"/>
          <w:szCs w:val="24"/>
        </w:rPr>
        <w:t xml:space="preserve"> will provide feedback to support the </w:t>
      </w:r>
      <w:r w:rsidR="00A11491" w:rsidRPr="005D1ABA">
        <w:rPr>
          <w:rFonts w:cs="Arial"/>
          <w:szCs w:val="24"/>
        </w:rPr>
        <w:t>contractor</w:t>
      </w:r>
      <w:r w:rsidR="0049641D">
        <w:rPr>
          <w:rFonts w:cs="Arial"/>
          <w:szCs w:val="24"/>
        </w:rPr>
        <w:t>/employee</w:t>
      </w:r>
      <w:r w:rsidRPr="005D1ABA">
        <w:rPr>
          <w:rFonts w:cs="Arial"/>
          <w:szCs w:val="24"/>
        </w:rPr>
        <w:t xml:space="preserve"> who raised the concern or made the allegation regarding the outcome</w:t>
      </w:r>
      <w:r w:rsidR="00A11491" w:rsidRPr="005D1ABA">
        <w:rPr>
          <w:rFonts w:cs="Arial"/>
          <w:szCs w:val="24"/>
        </w:rPr>
        <w:t xml:space="preserve">. </w:t>
      </w:r>
      <w:r w:rsidRPr="005D1ABA">
        <w:rPr>
          <w:rFonts w:cs="Arial"/>
          <w:szCs w:val="24"/>
        </w:rPr>
        <w:t xml:space="preserve">Debriefing will be undertaken with all relevant individuals when the matter reaches a conclusion. The </w:t>
      </w:r>
      <w:r w:rsidR="002C266B" w:rsidRPr="005D1ABA">
        <w:rPr>
          <w:rFonts w:cs="Arial"/>
          <w:szCs w:val="24"/>
        </w:rPr>
        <w:t>partners</w:t>
      </w:r>
      <w:r w:rsidRPr="005D1ABA">
        <w:rPr>
          <w:rFonts w:cs="Arial"/>
          <w:szCs w:val="24"/>
        </w:rPr>
        <w:t xml:space="preserve"> will determine who the appropriate person is to conduct the debriefing. </w:t>
      </w:r>
    </w:p>
    <w:p w14:paraId="51BA0B35" w14:textId="77777777" w:rsidR="009E7ECC" w:rsidRPr="005D1ABA" w:rsidRDefault="009E7ECC" w:rsidP="009E7ECC">
      <w:pPr>
        <w:spacing w:after="0"/>
        <w:jc w:val="both"/>
        <w:rPr>
          <w:rFonts w:cs="Arial"/>
          <w:szCs w:val="24"/>
        </w:rPr>
      </w:pPr>
    </w:p>
    <w:p w14:paraId="2C7B6CA8" w14:textId="38D0FCB0" w:rsidR="00A11491" w:rsidRPr="005D1ABA" w:rsidRDefault="009E7ECC" w:rsidP="00EB4012">
      <w:pPr>
        <w:numPr>
          <w:ilvl w:val="0"/>
          <w:numId w:val="24"/>
        </w:numPr>
        <w:spacing w:after="0"/>
        <w:jc w:val="both"/>
        <w:rPr>
          <w:rFonts w:cs="Arial"/>
          <w:szCs w:val="24"/>
        </w:rPr>
      </w:pPr>
      <w:r w:rsidRPr="005D1ABA">
        <w:rPr>
          <w:rFonts w:cs="Arial"/>
          <w:szCs w:val="24"/>
        </w:rPr>
        <w:lastRenderedPageBreak/>
        <w:t>W</w:t>
      </w:r>
      <w:r w:rsidR="003C1F06" w:rsidRPr="005D1ABA">
        <w:rPr>
          <w:rFonts w:cs="Arial"/>
          <w:szCs w:val="24"/>
        </w:rPr>
        <w:t xml:space="preserve">hen the matter is concluded, the </w:t>
      </w:r>
      <w:r w:rsidR="00A11491" w:rsidRPr="005D1ABA">
        <w:rPr>
          <w:rFonts w:cs="Arial"/>
          <w:szCs w:val="24"/>
        </w:rPr>
        <w:t xml:space="preserve">two partners </w:t>
      </w:r>
      <w:r w:rsidR="003C1F06" w:rsidRPr="005D1ABA">
        <w:rPr>
          <w:rFonts w:cs="Arial"/>
          <w:szCs w:val="24"/>
        </w:rPr>
        <w:t xml:space="preserve">will arrange for a review to be conducted, to evaluate the </w:t>
      </w:r>
      <w:r w:rsidR="002C266B" w:rsidRPr="005D1ABA">
        <w:rPr>
          <w:rFonts w:cs="Arial"/>
          <w:szCs w:val="24"/>
        </w:rPr>
        <w:t xml:space="preserve">company’s </w:t>
      </w:r>
      <w:r w:rsidR="003C1F06" w:rsidRPr="005D1ABA">
        <w:rPr>
          <w:rFonts w:cs="Arial"/>
          <w:szCs w:val="24"/>
        </w:rPr>
        <w:t xml:space="preserve">performance in responding to the matter, and to identify opportunities to develop strategies to prevent a future occurrence of a similar incident. </w:t>
      </w:r>
    </w:p>
    <w:p w14:paraId="1D845499" w14:textId="77777777" w:rsidR="009E7ECC" w:rsidRPr="005D1ABA" w:rsidRDefault="009E7ECC" w:rsidP="009E7ECC">
      <w:pPr>
        <w:spacing w:after="0"/>
        <w:jc w:val="both"/>
        <w:rPr>
          <w:rFonts w:cs="Arial"/>
          <w:szCs w:val="24"/>
        </w:rPr>
      </w:pPr>
    </w:p>
    <w:p w14:paraId="1F2F8736" w14:textId="6F8282DE" w:rsidR="009E7ECC" w:rsidRPr="005D1ABA" w:rsidRDefault="003C1F06" w:rsidP="009E7ECC">
      <w:pPr>
        <w:spacing w:after="0"/>
        <w:jc w:val="both"/>
        <w:rPr>
          <w:rFonts w:cs="Arial"/>
          <w:b/>
          <w:szCs w:val="24"/>
        </w:rPr>
      </w:pPr>
      <w:r w:rsidRPr="005D1ABA">
        <w:rPr>
          <w:rFonts w:cs="Arial"/>
          <w:b/>
          <w:szCs w:val="24"/>
        </w:rPr>
        <w:t>When the abuse or neglect is alleged to have been perpetrated by a</w:t>
      </w:r>
      <w:r w:rsidR="009E7ECC" w:rsidRPr="005D1ABA">
        <w:rPr>
          <w:rFonts w:cs="Arial"/>
          <w:b/>
          <w:szCs w:val="24"/>
        </w:rPr>
        <w:t xml:space="preserve"> </w:t>
      </w:r>
      <w:r w:rsidR="009E7ECC" w:rsidRPr="005D1ABA">
        <w:rPr>
          <w:rFonts w:cs="Arial"/>
          <w:b/>
          <w:i/>
          <w:szCs w:val="24"/>
        </w:rPr>
        <w:t>futures in sight</w:t>
      </w:r>
      <w:r w:rsidR="009E7ECC" w:rsidRPr="005D1ABA">
        <w:rPr>
          <w:rFonts w:cs="Arial"/>
          <w:b/>
          <w:szCs w:val="24"/>
        </w:rPr>
        <w:t xml:space="preserve"> contractor, </w:t>
      </w:r>
      <w:r w:rsidR="0049641D">
        <w:rPr>
          <w:rFonts w:cs="Arial"/>
          <w:b/>
          <w:szCs w:val="24"/>
        </w:rPr>
        <w:t xml:space="preserve">employee, </w:t>
      </w:r>
      <w:r w:rsidR="009E7ECC" w:rsidRPr="005D1ABA">
        <w:rPr>
          <w:rFonts w:cs="Arial"/>
          <w:b/>
          <w:szCs w:val="24"/>
        </w:rPr>
        <w:t>partner or volunteer</w:t>
      </w:r>
      <w:r w:rsidRPr="005D1ABA">
        <w:rPr>
          <w:rFonts w:cs="Arial"/>
          <w:b/>
          <w:szCs w:val="24"/>
        </w:rPr>
        <w:t xml:space="preserve"> </w:t>
      </w:r>
    </w:p>
    <w:p w14:paraId="5141A25E" w14:textId="77777777" w:rsidR="009E7ECC" w:rsidRPr="005D1ABA" w:rsidRDefault="009E7ECC" w:rsidP="009E7ECC">
      <w:pPr>
        <w:rPr>
          <w:rFonts w:cs="Arial"/>
          <w:i/>
          <w:szCs w:val="24"/>
        </w:rPr>
      </w:pPr>
    </w:p>
    <w:p w14:paraId="36A5225B" w14:textId="12E12279" w:rsidR="009E7ECC" w:rsidRPr="005D1ABA" w:rsidRDefault="009E7ECC" w:rsidP="009E7ECC">
      <w:pPr>
        <w:rPr>
          <w:rFonts w:cs="Arial"/>
          <w:szCs w:val="24"/>
        </w:rPr>
      </w:pPr>
      <w:r w:rsidRPr="005D1ABA">
        <w:rPr>
          <w:rFonts w:cs="Arial"/>
          <w:i/>
          <w:szCs w:val="24"/>
        </w:rPr>
        <w:t>futures in sight</w:t>
      </w:r>
      <w:r w:rsidRPr="005D1ABA">
        <w:rPr>
          <w:rFonts w:cs="Arial"/>
          <w:szCs w:val="24"/>
        </w:rPr>
        <w:t xml:space="preserve"> Partners, Contractors, </w:t>
      </w:r>
      <w:r w:rsidR="004B733F">
        <w:rPr>
          <w:rFonts w:cs="Arial"/>
          <w:szCs w:val="24"/>
        </w:rPr>
        <w:t>Employees</w:t>
      </w:r>
      <w:r w:rsidR="00113CA2">
        <w:rPr>
          <w:rFonts w:cs="Arial"/>
          <w:szCs w:val="24"/>
        </w:rPr>
        <w:t xml:space="preserve"> and </w:t>
      </w:r>
      <w:r w:rsidRPr="005D1ABA">
        <w:rPr>
          <w:rFonts w:cs="Arial"/>
          <w:szCs w:val="24"/>
        </w:rPr>
        <w:t>Volunteers will be reported to the NSW Ombudsman when they are alleged to have engaged in reportable conduct against a child and</w:t>
      </w:r>
      <w:r w:rsidR="0049641D">
        <w:rPr>
          <w:rFonts w:cs="Arial"/>
          <w:szCs w:val="24"/>
        </w:rPr>
        <w:t xml:space="preserve"> </w:t>
      </w:r>
      <w:r w:rsidRPr="005D1ABA">
        <w:rPr>
          <w:rFonts w:cs="Arial"/>
          <w:szCs w:val="24"/>
        </w:rPr>
        <w:t xml:space="preserve">this must be investigated. </w:t>
      </w:r>
    </w:p>
    <w:p w14:paraId="7823C6C9" w14:textId="4561D72F" w:rsidR="009E7ECC" w:rsidRPr="005D1ABA" w:rsidRDefault="009E7ECC" w:rsidP="009E7ECC">
      <w:pPr>
        <w:rPr>
          <w:rFonts w:cs="Arial"/>
          <w:szCs w:val="24"/>
        </w:rPr>
      </w:pPr>
      <w:r w:rsidRPr="005D1ABA">
        <w:rPr>
          <w:rFonts w:cs="Arial"/>
          <w:szCs w:val="24"/>
        </w:rPr>
        <w:t xml:space="preserve">If anyone at </w:t>
      </w:r>
      <w:r w:rsidRPr="005D1ABA">
        <w:rPr>
          <w:rFonts w:cs="Arial"/>
          <w:i/>
          <w:szCs w:val="24"/>
        </w:rPr>
        <w:t>futures in sight</w:t>
      </w:r>
      <w:r w:rsidRPr="005D1ABA">
        <w:rPr>
          <w:rFonts w:cs="Arial"/>
          <w:szCs w:val="24"/>
        </w:rPr>
        <w:t xml:space="preserve"> becomes aware, directly or indirectly, of an allegation of reportable conduct by another person working/contracting/volunteer</w:t>
      </w:r>
      <w:r w:rsidR="0049641D">
        <w:rPr>
          <w:rFonts w:cs="Arial"/>
          <w:szCs w:val="24"/>
        </w:rPr>
        <w:t>ing</w:t>
      </w:r>
      <w:r w:rsidRPr="005D1ABA">
        <w:rPr>
          <w:rFonts w:cs="Arial"/>
          <w:szCs w:val="24"/>
        </w:rPr>
        <w:t xml:space="preserve"> at </w:t>
      </w:r>
      <w:r w:rsidRPr="005D1ABA">
        <w:rPr>
          <w:rFonts w:cs="Arial"/>
          <w:i/>
          <w:szCs w:val="24"/>
        </w:rPr>
        <w:t xml:space="preserve">futures in sight </w:t>
      </w:r>
      <w:r w:rsidRPr="005D1ABA">
        <w:rPr>
          <w:rFonts w:cs="Arial"/>
          <w:szCs w:val="24"/>
        </w:rPr>
        <w:t xml:space="preserve">towards a child or young person, they must report the matter </w:t>
      </w:r>
      <w:r w:rsidRPr="005D1ABA">
        <w:rPr>
          <w:rFonts w:cs="Arial"/>
          <w:i/>
          <w:iCs/>
          <w:szCs w:val="24"/>
        </w:rPr>
        <w:t xml:space="preserve">immediately </w:t>
      </w:r>
      <w:r w:rsidRPr="005D1ABA">
        <w:rPr>
          <w:rFonts w:cs="Arial"/>
          <w:szCs w:val="24"/>
        </w:rPr>
        <w:t xml:space="preserve">to all the Partners at </w:t>
      </w:r>
      <w:r w:rsidRPr="005D1ABA">
        <w:rPr>
          <w:rFonts w:cs="Arial"/>
          <w:i/>
          <w:szCs w:val="24"/>
        </w:rPr>
        <w:t>futures in sight</w:t>
      </w:r>
      <w:r w:rsidRPr="005D1ABA">
        <w:rPr>
          <w:rFonts w:cs="Arial"/>
          <w:szCs w:val="24"/>
        </w:rPr>
        <w:t xml:space="preserve">. They must maintain confidentiality when they become aware of an allegation of reportable conduct. If one or more of the Partners is involved in the allegation, the person can report the matter to the Partner/s not involved in the allegations or to </w:t>
      </w:r>
      <w:r w:rsidR="0049641D">
        <w:rPr>
          <w:rFonts w:cs="Arial"/>
          <w:szCs w:val="24"/>
        </w:rPr>
        <w:t>a</w:t>
      </w:r>
      <w:r w:rsidR="0049641D" w:rsidRPr="005D1ABA">
        <w:rPr>
          <w:rFonts w:cs="Arial"/>
          <w:szCs w:val="24"/>
        </w:rPr>
        <w:t xml:space="preserve"> </w:t>
      </w:r>
      <w:r w:rsidRPr="005D1ABA">
        <w:rPr>
          <w:rFonts w:cs="Arial"/>
          <w:szCs w:val="24"/>
        </w:rPr>
        <w:t xml:space="preserve">nominated person from the </w:t>
      </w:r>
      <w:r w:rsidR="0049641D">
        <w:rPr>
          <w:rFonts w:cs="Arial"/>
          <w:szCs w:val="24"/>
        </w:rPr>
        <w:t>Company</w:t>
      </w:r>
      <w:r w:rsidRPr="005D1ABA">
        <w:rPr>
          <w:rFonts w:cs="Arial"/>
          <w:szCs w:val="24"/>
        </w:rPr>
        <w:t>.</w:t>
      </w:r>
    </w:p>
    <w:p w14:paraId="0F8E0309" w14:textId="55890814" w:rsidR="009E7ECC" w:rsidRPr="005D1ABA" w:rsidRDefault="009E7ECC" w:rsidP="009E7ECC">
      <w:pPr>
        <w:rPr>
          <w:rFonts w:cs="Arial"/>
          <w:szCs w:val="24"/>
        </w:rPr>
      </w:pPr>
      <w:r w:rsidRPr="005D1ABA">
        <w:rPr>
          <w:rFonts w:cs="Arial"/>
          <w:szCs w:val="24"/>
        </w:rPr>
        <w:t xml:space="preserve">If the allegation is to be notified to the Ombudsman, the Partner/s or the nominated </w:t>
      </w:r>
      <w:r w:rsidR="0049641D">
        <w:rPr>
          <w:rFonts w:cs="Arial"/>
          <w:szCs w:val="24"/>
        </w:rPr>
        <w:t>person</w:t>
      </w:r>
      <w:r w:rsidRPr="005D1ABA">
        <w:rPr>
          <w:rFonts w:cs="Arial"/>
          <w:szCs w:val="24"/>
        </w:rPr>
        <w:t xml:space="preserve">, is responsible for ensuring that the allegation is reported within 30 days of becoming aware of the allegation.  This must be done using Part A of the Ombudsman Notification Form available from </w:t>
      </w:r>
      <w:hyperlink r:id="rId12" w:history="1">
        <w:r w:rsidRPr="005D1ABA">
          <w:rPr>
            <w:rStyle w:val="Hyperlink"/>
            <w:rFonts w:cs="Arial"/>
            <w:szCs w:val="24"/>
          </w:rPr>
          <w:t>www.ombo.nsw.gov.au</w:t>
        </w:r>
      </w:hyperlink>
      <w:r w:rsidRPr="005D1ABA">
        <w:rPr>
          <w:rFonts w:cs="Arial"/>
          <w:szCs w:val="24"/>
        </w:rPr>
        <w:t xml:space="preserve"> </w:t>
      </w:r>
    </w:p>
    <w:p w14:paraId="5617270B" w14:textId="74FBEA09" w:rsidR="009E7ECC" w:rsidRPr="005D1ABA" w:rsidRDefault="009E7ECC" w:rsidP="009E7ECC">
      <w:pPr>
        <w:rPr>
          <w:rFonts w:cs="Arial"/>
          <w:szCs w:val="24"/>
        </w:rPr>
      </w:pPr>
      <w:r w:rsidRPr="005D1ABA">
        <w:rPr>
          <w:rFonts w:cs="Arial"/>
          <w:szCs w:val="24"/>
        </w:rPr>
        <w:t xml:space="preserve">A report </w:t>
      </w:r>
      <w:r w:rsidR="0049641D">
        <w:rPr>
          <w:rFonts w:cs="Arial"/>
          <w:szCs w:val="24"/>
        </w:rPr>
        <w:t xml:space="preserve">to the Children’s Guardian either by phone or </w:t>
      </w:r>
      <w:r w:rsidRPr="005D1ABA">
        <w:rPr>
          <w:rFonts w:cs="Arial"/>
          <w:szCs w:val="24"/>
        </w:rPr>
        <w:t xml:space="preserve">via the MRG </w:t>
      </w:r>
      <w:hyperlink r:id="rId13" w:history="1">
        <w:r w:rsidRPr="005D1ABA">
          <w:rPr>
            <w:rStyle w:val="Hyperlink"/>
            <w:rFonts w:cs="Arial"/>
            <w:szCs w:val="24"/>
          </w:rPr>
          <w:t>www.keepthemsafe.nsw.gov.au</w:t>
        </w:r>
      </w:hyperlink>
      <w:r w:rsidRPr="005D1ABA">
        <w:rPr>
          <w:rStyle w:val="Hyperlink"/>
          <w:rFonts w:cs="Arial"/>
          <w:szCs w:val="24"/>
        </w:rPr>
        <w:t xml:space="preserve"> </w:t>
      </w:r>
      <w:r w:rsidRPr="005D1ABA">
        <w:rPr>
          <w:rFonts w:cs="Arial"/>
          <w:szCs w:val="24"/>
        </w:rPr>
        <w:t>should be completed if there is a risk of significant harm to the child/ren and a report made to the police if the matter is criminal in nature or the risk immediate.</w:t>
      </w:r>
    </w:p>
    <w:p w14:paraId="5A3F4473" w14:textId="77777777" w:rsidR="00AA4658" w:rsidRDefault="00AA4658" w:rsidP="00AA4658">
      <w:pPr>
        <w:shd w:val="clear" w:color="auto" w:fill="FFFFFF"/>
        <w:spacing w:after="0" w:line="240" w:lineRule="auto"/>
        <w:ind w:left="1440"/>
        <w:jc w:val="both"/>
        <w:rPr>
          <w:rFonts w:cs="Arial"/>
          <w:sz w:val="23"/>
          <w:szCs w:val="23"/>
        </w:rPr>
      </w:pPr>
    </w:p>
    <w:p w14:paraId="7A953DFF" w14:textId="77777777" w:rsidR="00E7442D" w:rsidRPr="005F0E61" w:rsidRDefault="00E7442D" w:rsidP="00E7442D">
      <w:pPr>
        <w:rPr>
          <w:b/>
          <w:szCs w:val="24"/>
          <w:lang w:val="en-US"/>
        </w:rPr>
      </w:pPr>
      <w:r w:rsidRPr="005F0E61">
        <w:rPr>
          <w:b/>
          <w:szCs w:val="24"/>
          <w:lang w:val="en-US"/>
        </w:rPr>
        <w:t>Review</w:t>
      </w:r>
    </w:p>
    <w:p w14:paraId="4A785413" w14:textId="77777777" w:rsidR="00E7442D" w:rsidRPr="005F0E61" w:rsidRDefault="00E7442D" w:rsidP="00E7442D">
      <w:pPr>
        <w:spacing w:line="240" w:lineRule="auto"/>
        <w:rPr>
          <w:szCs w:val="24"/>
          <w:lang w:val="en-US"/>
        </w:rPr>
      </w:pPr>
      <w:r w:rsidRPr="005F0E61">
        <w:rPr>
          <w:szCs w:val="24"/>
          <w:lang w:val="en-US"/>
        </w:rPr>
        <w:t>This p</w:t>
      </w:r>
      <w:r>
        <w:rPr>
          <w:szCs w:val="24"/>
          <w:lang w:val="en-US"/>
        </w:rPr>
        <w:t>olicy will be reviewed on a two-</w:t>
      </w:r>
      <w:r w:rsidRPr="005F0E61">
        <w:rPr>
          <w:szCs w:val="24"/>
          <w:lang w:val="en-US"/>
        </w:rPr>
        <w:t xml:space="preserve">yearly basis.  </w:t>
      </w:r>
    </w:p>
    <w:p w14:paraId="053E413C" w14:textId="77777777" w:rsidR="00E7442D" w:rsidRPr="005F0E61" w:rsidRDefault="00E7442D" w:rsidP="00E7442D">
      <w:pPr>
        <w:spacing w:line="240" w:lineRule="auto"/>
        <w:rPr>
          <w:szCs w:val="24"/>
          <w:lang w:val="en-US"/>
        </w:rPr>
      </w:pPr>
      <w:r w:rsidRPr="005F0E61">
        <w:rPr>
          <w:szCs w:val="24"/>
          <w:lang w:val="en-US"/>
        </w:rPr>
        <w:t>However, if at any time the legislative, policy or funding environment is so altered that the policy is no longer appropriate in its current form, the policy shall be reviewed immediately and amended accordingly.</w:t>
      </w:r>
    </w:p>
    <w:tbl>
      <w:tblPr>
        <w:tblStyle w:val="TableGrid"/>
        <w:tblW w:w="9322" w:type="dxa"/>
        <w:tblLook w:val="04A0" w:firstRow="1" w:lastRow="0" w:firstColumn="1" w:lastColumn="0" w:noHBand="0" w:noVBand="1"/>
      </w:tblPr>
      <w:tblGrid>
        <w:gridCol w:w="3085"/>
        <w:gridCol w:w="1843"/>
        <w:gridCol w:w="2268"/>
        <w:gridCol w:w="2126"/>
      </w:tblGrid>
      <w:tr w:rsidR="00C67177" w:rsidRPr="00AE229F" w14:paraId="75CB1C3C" w14:textId="77777777" w:rsidTr="00C67177">
        <w:tc>
          <w:tcPr>
            <w:tcW w:w="3085" w:type="dxa"/>
          </w:tcPr>
          <w:p w14:paraId="62DD6BDA" w14:textId="77777777" w:rsidR="00C67177" w:rsidRPr="00AE229F" w:rsidRDefault="00C67177" w:rsidP="00AA4658">
            <w:pPr>
              <w:rPr>
                <w:bCs/>
                <w:color w:val="000000" w:themeColor="text1"/>
                <w:szCs w:val="24"/>
                <w:lang w:val="en"/>
              </w:rPr>
            </w:pPr>
            <w:r w:rsidRPr="00AE229F">
              <w:rPr>
                <w:bCs/>
                <w:color w:val="000000" w:themeColor="text1"/>
                <w:szCs w:val="24"/>
                <w:lang w:val="en"/>
              </w:rPr>
              <w:t>Signed by all Partners</w:t>
            </w:r>
          </w:p>
        </w:tc>
        <w:tc>
          <w:tcPr>
            <w:tcW w:w="1843" w:type="dxa"/>
          </w:tcPr>
          <w:p w14:paraId="637F65AE" w14:textId="77777777" w:rsidR="00C67177" w:rsidRPr="00AE229F" w:rsidRDefault="00C67177" w:rsidP="00AA4658">
            <w:pPr>
              <w:rPr>
                <w:bCs/>
                <w:color w:val="000000" w:themeColor="text1"/>
                <w:szCs w:val="24"/>
                <w:highlight w:val="yellow"/>
                <w:lang w:val="en"/>
              </w:rPr>
            </w:pPr>
          </w:p>
        </w:tc>
        <w:tc>
          <w:tcPr>
            <w:tcW w:w="2268" w:type="dxa"/>
          </w:tcPr>
          <w:p w14:paraId="296CBC19" w14:textId="77777777" w:rsidR="00C67177" w:rsidRPr="00AE229F" w:rsidRDefault="00C67177" w:rsidP="00AA4658">
            <w:pPr>
              <w:rPr>
                <w:bCs/>
                <w:color w:val="000000" w:themeColor="text1"/>
                <w:szCs w:val="24"/>
                <w:highlight w:val="yellow"/>
                <w:lang w:val="en"/>
              </w:rPr>
            </w:pPr>
          </w:p>
        </w:tc>
        <w:tc>
          <w:tcPr>
            <w:tcW w:w="2126" w:type="dxa"/>
          </w:tcPr>
          <w:p w14:paraId="4B78D689" w14:textId="77777777" w:rsidR="00C67177" w:rsidRPr="00AE229F" w:rsidRDefault="00C67177" w:rsidP="00AA4658">
            <w:pPr>
              <w:rPr>
                <w:bCs/>
                <w:color w:val="000000" w:themeColor="text1"/>
                <w:szCs w:val="24"/>
                <w:highlight w:val="yellow"/>
                <w:lang w:val="en"/>
              </w:rPr>
            </w:pPr>
          </w:p>
        </w:tc>
      </w:tr>
      <w:tr w:rsidR="00C67177" w:rsidRPr="00AE229F" w14:paraId="76F955D6" w14:textId="77777777" w:rsidTr="00C67177">
        <w:tc>
          <w:tcPr>
            <w:tcW w:w="3085" w:type="dxa"/>
          </w:tcPr>
          <w:p w14:paraId="0C071B2B" w14:textId="77777777" w:rsidR="00C67177" w:rsidRPr="00AA142E" w:rsidRDefault="00C67177" w:rsidP="00AA4658">
            <w:pPr>
              <w:rPr>
                <w:bCs/>
                <w:color w:val="000000" w:themeColor="text1"/>
                <w:szCs w:val="24"/>
                <w:lang w:val="en"/>
              </w:rPr>
            </w:pPr>
            <w:r w:rsidRPr="00AA142E">
              <w:rPr>
                <w:bCs/>
                <w:color w:val="000000" w:themeColor="text1"/>
                <w:szCs w:val="24"/>
                <w:lang w:val="en"/>
              </w:rPr>
              <w:t>Date effective</w:t>
            </w:r>
          </w:p>
        </w:tc>
        <w:tc>
          <w:tcPr>
            <w:tcW w:w="1843" w:type="dxa"/>
          </w:tcPr>
          <w:p w14:paraId="07A9ED5B" w14:textId="1CC5B962" w:rsidR="00C67177" w:rsidRPr="00AA142E" w:rsidRDefault="00917A1A" w:rsidP="00784A09">
            <w:pPr>
              <w:rPr>
                <w:bCs/>
                <w:color w:val="000000" w:themeColor="text1"/>
                <w:szCs w:val="24"/>
                <w:lang w:val="en"/>
              </w:rPr>
            </w:pPr>
            <w:r>
              <w:rPr>
                <w:bCs/>
                <w:color w:val="000000" w:themeColor="text1"/>
                <w:szCs w:val="24"/>
                <w:lang w:val="en"/>
              </w:rPr>
              <w:t xml:space="preserve">1 </w:t>
            </w:r>
            <w:r w:rsidR="00AB482F">
              <w:rPr>
                <w:bCs/>
                <w:color w:val="000000" w:themeColor="text1"/>
                <w:szCs w:val="24"/>
                <w:lang w:val="en"/>
              </w:rPr>
              <w:t>May</w:t>
            </w:r>
            <w:r>
              <w:rPr>
                <w:bCs/>
                <w:color w:val="000000" w:themeColor="text1"/>
                <w:szCs w:val="24"/>
                <w:lang w:val="en"/>
              </w:rPr>
              <w:t xml:space="preserve"> 2023</w:t>
            </w:r>
          </w:p>
        </w:tc>
        <w:tc>
          <w:tcPr>
            <w:tcW w:w="2268" w:type="dxa"/>
          </w:tcPr>
          <w:p w14:paraId="1D038065" w14:textId="77777777" w:rsidR="00C67177" w:rsidRPr="00AA142E" w:rsidRDefault="00C67177" w:rsidP="00AA4658">
            <w:pPr>
              <w:rPr>
                <w:bCs/>
                <w:color w:val="000000" w:themeColor="text1"/>
                <w:szCs w:val="24"/>
                <w:lang w:val="en"/>
              </w:rPr>
            </w:pPr>
            <w:r w:rsidRPr="00AA142E">
              <w:rPr>
                <w:bCs/>
                <w:color w:val="000000" w:themeColor="text1"/>
                <w:szCs w:val="24"/>
                <w:lang w:val="en"/>
              </w:rPr>
              <w:t>Version</w:t>
            </w:r>
          </w:p>
        </w:tc>
        <w:tc>
          <w:tcPr>
            <w:tcW w:w="2126" w:type="dxa"/>
          </w:tcPr>
          <w:p w14:paraId="2A616F58" w14:textId="24E09FF1" w:rsidR="00C67177" w:rsidRPr="00AA142E" w:rsidRDefault="00C67177" w:rsidP="00086896">
            <w:pPr>
              <w:rPr>
                <w:bCs/>
                <w:color w:val="000000" w:themeColor="text1"/>
                <w:szCs w:val="24"/>
                <w:lang w:val="en"/>
              </w:rPr>
            </w:pPr>
            <w:r w:rsidRPr="00AA142E">
              <w:rPr>
                <w:bCs/>
                <w:color w:val="000000" w:themeColor="text1"/>
                <w:szCs w:val="24"/>
                <w:lang w:val="en"/>
              </w:rPr>
              <w:t>V-</w:t>
            </w:r>
            <w:r w:rsidR="00AB482F">
              <w:rPr>
                <w:bCs/>
                <w:color w:val="000000" w:themeColor="text1"/>
                <w:szCs w:val="24"/>
                <w:lang w:val="en"/>
              </w:rPr>
              <w:t>3</w:t>
            </w:r>
          </w:p>
        </w:tc>
      </w:tr>
      <w:tr w:rsidR="00C67177" w:rsidRPr="00AE229F" w14:paraId="7C36E69E" w14:textId="77777777" w:rsidTr="00C67177">
        <w:tc>
          <w:tcPr>
            <w:tcW w:w="3085" w:type="dxa"/>
          </w:tcPr>
          <w:p w14:paraId="565EEEE6" w14:textId="77777777" w:rsidR="00C67177" w:rsidRPr="00AA142E" w:rsidRDefault="00C67177" w:rsidP="00AA4658">
            <w:pPr>
              <w:rPr>
                <w:bCs/>
                <w:color w:val="000000" w:themeColor="text1"/>
                <w:szCs w:val="24"/>
                <w:lang w:val="en"/>
              </w:rPr>
            </w:pPr>
            <w:r w:rsidRPr="00AA142E">
              <w:rPr>
                <w:bCs/>
                <w:color w:val="000000" w:themeColor="text1"/>
                <w:szCs w:val="24"/>
                <w:lang w:val="en"/>
              </w:rPr>
              <w:t>Review date</w:t>
            </w:r>
          </w:p>
        </w:tc>
        <w:tc>
          <w:tcPr>
            <w:tcW w:w="1843" w:type="dxa"/>
          </w:tcPr>
          <w:p w14:paraId="12FFC6A6" w14:textId="11035347" w:rsidR="00C67177" w:rsidRPr="00AA142E" w:rsidRDefault="00C67177" w:rsidP="00784A09">
            <w:pPr>
              <w:rPr>
                <w:bCs/>
                <w:color w:val="000000" w:themeColor="text1"/>
                <w:szCs w:val="24"/>
                <w:lang w:val="en"/>
              </w:rPr>
            </w:pPr>
            <w:r w:rsidRPr="00AA142E">
              <w:rPr>
                <w:bCs/>
                <w:color w:val="000000" w:themeColor="text1"/>
                <w:szCs w:val="24"/>
                <w:lang w:val="en"/>
              </w:rPr>
              <w:t>1</w:t>
            </w:r>
            <w:r w:rsidR="00784A09">
              <w:rPr>
                <w:bCs/>
                <w:color w:val="000000" w:themeColor="text1"/>
                <w:szCs w:val="24"/>
                <w:lang w:val="en"/>
              </w:rPr>
              <w:t xml:space="preserve"> </w:t>
            </w:r>
            <w:r w:rsidR="00AB482F">
              <w:rPr>
                <w:bCs/>
                <w:color w:val="000000" w:themeColor="text1"/>
                <w:szCs w:val="24"/>
                <w:lang w:val="en"/>
              </w:rPr>
              <w:t>May</w:t>
            </w:r>
            <w:r w:rsidR="00917A1A" w:rsidRPr="00AA142E">
              <w:rPr>
                <w:bCs/>
                <w:color w:val="000000" w:themeColor="text1"/>
                <w:szCs w:val="24"/>
                <w:lang w:val="en"/>
              </w:rPr>
              <w:t xml:space="preserve"> </w:t>
            </w:r>
            <w:r w:rsidRPr="00AA142E">
              <w:rPr>
                <w:bCs/>
                <w:color w:val="000000" w:themeColor="text1"/>
                <w:szCs w:val="24"/>
                <w:lang w:val="en"/>
              </w:rPr>
              <w:t>20</w:t>
            </w:r>
            <w:r w:rsidR="00917A1A">
              <w:rPr>
                <w:bCs/>
                <w:color w:val="000000" w:themeColor="text1"/>
                <w:szCs w:val="24"/>
                <w:lang w:val="en"/>
              </w:rPr>
              <w:t>25</w:t>
            </w:r>
          </w:p>
        </w:tc>
        <w:tc>
          <w:tcPr>
            <w:tcW w:w="2268" w:type="dxa"/>
          </w:tcPr>
          <w:p w14:paraId="797480A7" w14:textId="77777777" w:rsidR="00C67177" w:rsidRPr="00AA142E" w:rsidRDefault="00C67177" w:rsidP="00AA4658">
            <w:pPr>
              <w:rPr>
                <w:bCs/>
                <w:color w:val="000000" w:themeColor="text1"/>
                <w:szCs w:val="24"/>
                <w:lang w:val="en"/>
              </w:rPr>
            </w:pPr>
            <w:r w:rsidRPr="00AA142E">
              <w:rPr>
                <w:bCs/>
                <w:color w:val="000000" w:themeColor="text1"/>
                <w:szCs w:val="24"/>
                <w:lang w:val="en"/>
              </w:rPr>
              <w:t>No of pages</w:t>
            </w:r>
          </w:p>
        </w:tc>
        <w:tc>
          <w:tcPr>
            <w:tcW w:w="2126" w:type="dxa"/>
          </w:tcPr>
          <w:p w14:paraId="05788946" w14:textId="25F1EF95" w:rsidR="00C67177" w:rsidRPr="00AA142E" w:rsidRDefault="00E84DC1" w:rsidP="00AA4658">
            <w:pPr>
              <w:rPr>
                <w:bCs/>
                <w:color w:val="000000" w:themeColor="text1"/>
                <w:szCs w:val="24"/>
                <w:lang w:val="en"/>
              </w:rPr>
            </w:pPr>
            <w:r>
              <w:rPr>
                <w:bCs/>
                <w:color w:val="000000" w:themeColor="text1"/>
                <w:szCs w:val="24"/>
                <w:lang w:val="en"/>
              </w:rPr>
              <w:t>19</w:t>
            </w:r>
          </w:p>
        </w:tc>
      </w:tr>
    </w:tbl>
    <w:p w14:paraId="703C20A3" w14:textId="1996EEC9" w:rsidR="00645B4A" w:rsidRDefault="00645B4A" w:rsidP="00D076E1">
      <w:pPr>
        <w:rPr>
          <w:rFonts w:ascii="Century Gothic" w:hAnsi="Century Gothic" w:cstheme="minorHAnsi"/>
          <w:b/>
          <w:bCs/>
          <w:color w:val="000000" w:themeColor="text1"/>
          <w:szCs w:val="24"/>
        </w:rPr>
      </w:pPr>
      <w:r w:rsidRPr="00645B4A">
        <w:rPr>
          <w:rFonts w:ascii="Century Gothic" w:hAnsi="Century Gothic" w:cstheme="minorHAnsi"/>
          <w:b/>
          <w:bCs/>
          <w:color w:val="000000" w:themeColor="text1"/>
          <w:szCs w:val="24"/>
        </w:rPr>
        <w:lastRenderedPageBreak/>
        <w:t>Resource: Identifying</w:t>
      </w:r>
      <w:r>
        <w:rPr>
          <w:rFonts w:ascii="Century Gothic" w:hAnsi="Century Gothic" w:cstheme="minorHAnsi"/>
          <w:b/>
          <w:bCs/>
          <w:color w:val="000000" w:themeColor="text1"/>
          <w:szCs w:val="24"/>
        </w:rPr>
        <w:t xml:space="preserve"> Child Abuse</w:t>
      </w:r>
      <w:r>
        <w:rPr>
          <w:rFonts w:ascii="Century Gothic" w:hAnsi="Century Gothic" w:cstheme="minorHAnsi"/>
          <w:b/>
          <w:bCs/>
          <w:noProof/>
          <w:color w:val="000000" w:themeColor="text1"/>
          <w:szCs w:val="24"/>
        </w:rPr>
        <w:drawing>
          <wp:inline distT="0" distB="0" distL="0" distR="0" wp14:anchorId="7ED6D923" wp14:editId="4300C380">
            <wp:extent cx="5207000" cy="7404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a:fillRect/>
                    </a:stretch>
                  </pic:blipFill>
                  <pic:spPr>
                    <a:xfrm>
                      <a:off x="0" y="0"/>
                      <a:ext cx="5207000" cy="7404100"/>
                    </a:xfrm>
                    <a:prstGeom prst="rect">
                      <a:avLst/>
                    </a:prstGeom>
                  </pic:spPr>
                </pic:pic>
              </a:graphicData>
            </a:graphic>
          </wp:inline>
        </w:drawing>
      </w:r>
    </w:p>
    <w:p w14:paraId="3462C4B1" w14:textId="77777777" w:rsidR="00645B4A" w:rsidRDefault="00645B4A" w:rsidP="00D076E1">
      <w:pPr>
        <w:rPr>
          <w:rFonts w:ascii="Century Gothic" w:hAnsi="Century Gothic" w:cstheme="minorHAnsi"/>
          <w:b/>
          <w:bCs/>
          <w:color w:val="000000" w:themeColor="text1"/>
          <w:szCs w:val="24"/>
        </w:rPr>
      </w:pPr>
    </w:p>
    <w:p w14:paraId="19EE2E99" w14:textId="77777777" w:rsidR="00645B4A" w:rsidRDefault="00645B4A" w:rsidP="00D076E1">
      <w:pPr>
        <w:rPr>
          <w:rFonts w:ascii="Century Gothic" w:hAnsi="Century Gothic" w:cstheme="minorHAnsi"/>
          <w:b/>
          <w:bCs/>
          <w:color w:val="000000" w:themeColor="text1"/>
          <w:szCs w:val="24"/>
        </w:rPr>
      </w:pPr>
    </w:p>
    <w:p w14:paraId="6E3BC8D9" w14:textId="77777777" w:rsidR="00645B4A" w:rsidRDefault="00645B4A" w:rsidP="00D076E1">
      <w:pPr>
        <w:rPr>
          <w:rFonts w:ascii="Century Gothic" w:hAnsi="Century Gothic" w:cstheme="minorHAnsi"/>
          <w:b/>
          <w:bCs/>
          <w:color w:val="000000" w:themeColor="text1"/>
          <w:szCs w:val="24"/>
        </w:rPr>
      </w:pPr>
    </w:p>
    <w:p w14:paraId="463DB35D" w14:textId="00AA9B4F" w:rsidR="00645B4A" w:rsidRDefault="00645B4A"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drawing>
          <wp:inline distT="0" distB="0" distL="0" distR="0" wp14:anchorId="2C14CADD" wp14:editId="56040963">
            <wp:extent cx="5397500" cy="805102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stretch>
                      <a:fillRect/>
                    </a:stretch>
                  </pic:blipFill>
                  <pic:spPr>
                    <a:xfrm>
                      <a:off x="0" y="0"/>
                      <a:ext cx="5426574" cy="8094388"/>
                    </a:xfrm>
                    <a:prstGeom prst="rect">
                      <a:avLst/>
                    </a:prstGeom>
                  </pic:spPr>
                </pic:pic>
              </a:graphicData>
            </a:graphic>
          </wp:inline>
        </w:drawing>
      </w:r>
    </w:p>
    <w:p w14:paraId="6E119751" w14:textId="529266D4" w:rsidR="00645B4A" w:rsidRDefault="00645B4A"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lastRenderedPageBreak/>
        <w:drawing>
          <wp:inline distT="0" distB="0" distL="0" distR="0" wp14:anchorId="557FA523" wp14:editId="622D6D21">
            <wp:extent cx="5181378" cy="82296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stretch>
                      <a:fillRect/>
                    </a:stretch>
                  </pic:blipFill>
                  <pic:spPr>
                    <a:xfrm>
                      <a:off x="0" y="0"/>
                      <a:ext cx="5213097" cy="8279979"/>
                    </a:xfrm>
                    <a:prstGeom prst="rect">
                      <a:avLst/>
                    </a:prstGeom>
                  </pic:spPr>
                </pic:pic>
              </a:graphicData>
            </a:graphic>
          </wp:inline>
        </w:drawing>
      </w:r>
    </w:p>
    <w:p w14:paraId="24585BE4" w14:textId="194ABF97" w:rsidR="00645B4A" w:rsidRDefault="00723EB5"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lastRenderedPageBreak/>
        <w:drawing>
          <wp:inline distT="0" distB="0" distL="0" distR="0" wp14:anchorId="63A4BA7A" wp14:editId="7E0A6A44">
            <wp:extent cx="5525700" cy="8280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stretch>
                      <a:fillRect/>
                    </a:stretch>
                  </pic:blipFill>
                  <pic:spPr>
                    <a:xfrm>
                      <a:off x="0" y="0"/>
                      <a:ext cx="5550143" cy="8317029"/>
                    </a:xfrm>
                    <a:prstGeom prst="rect">
                      <a:avLst/>
                    </a:prstGeom>
                  </pic:spPr>
                </pic:pic>
              </a:graphicData>
            </a:graphic>
          </wp:inline>
        </w:drawing>
      </w:r>
    </w:p>
    <w:p w14:paraId="594F8203" w14:textId="50B6D3E8" w:rsidR="00723EB5" w:rsidRDefault="00723EB5"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lastRenderedPageBreak/>
        <w:drawing>
          <wp:inline distT="0" distB="0" distL="0" distR="0" wp14:anchorId="10EC5143" wp14:editId="574FEEA4">
            <wp:extent cx="5832709" cy="7886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stretch>
                      <a:fillRect/>
                    </a:stretch>
                  </pic:blipFill>
                  <pic:spPr>
                    <a:xfrm>
                      <a:off x="0" y="0"/>
                      <a:ext cx="5846154" cy="7904879"/>
                    </a:xfrm>
                    <a:prstGeom prst="rect">
                      <a:avLst/>
                    </a:prstGeom>
                  </pic:spPr>
                </pic:pic>
              </a:graphicData>
            </a:graphic>
          </wp:inline>
        </w:drawing>
      </w:r>
    </w:p>
    <w:p w14:paraId="4E307FC8" w14:textId="77777777" w:rsidR="00723EB5" w:rsidRDefault="00723EB5" w:rsidP="00D076E1">
      <w:pPr>
        <w:rPr>
          <w:rFonts w:ascii="Century Gothic" w:hAnsi="Century Gothic" w:cstheme="minorHAnsi"/>
          <w:b/>
          <w:bCs/>
          <w:color w:val="000000" w:themeColor="text1"/>
          <w:szCs w:val="24"/>
        </w:rPr>
      </w:pPr>
    </w:p>
    <w:p w14:paraId="3F385624" w14:textId="670CE26B" w:rsidR="00723EB5" w:rsidRDefault="00723EB5"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lastRenderedPageBreak/>
        <w:drawing>
          <wp:inline distT="0" distB="0" distL="0" distR="0" wp14:anchorId="74571057" wp14:editId="237039E9">
            <wp:extent cx="5486400" cy="832875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stretch>
                      <a:fillRect/>
                    </a:stretch>
                  </pic:blipFill>
                  <pic:spPr>
                    <a:xfrm>
                      <a:off x="0" y="0"/>
                      <a:ext cx="5528670" cy="8392921"/>
                    </a:xfrm>
                    <a:prstGeom prst="rect">
                      <a:avLst/>
                    </a:prstGeom>
                  </pic:spPr>
                </pic:pic>
              </a:graphicData>
            </a:graphic>
          </wp:inline>
        </w:drawing>
      </w:r>
    </w:p>
    <w:p w14:paraId="53F42D6C" w14:textId="7707011B" w:rsidR="00723EB5" w:rsidRDefault="00E84DC1"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lastRenderedPageBreak/>
        <w:drawing>
          <wp:inline distT="0" distB="0" distL="0" distR="0" wp14:anchorId="62C25454" wp14:editId="47D0046B">
            <wp:extent cx="5527040" cy="833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stretch>
                      <a:fillRect/>
                    </a:stretch>
                  </pic:blipFill>
                  <pic:spPr>
                    <a:xfrm>
                      <a:off x="0" y="0"/>
                      <a:ext cx="5547176" cy="8361552"/>
                    </a:xfrm>
                    <a:prstGeom prst="rect">
                      <a:avLst/>
                    </a:prstGeom>
                  </pic:spPr>
                </pic:pic>
              </a:graphicData>
            </a:graphic>
          </wp:inline>
        </w:drawing>
      </w:r>
    </w:p>
    <w:p w14:paraId="3011994D" w14:textId="3391C516" w:rsidR="00723EB5" w:rsidRDefault="00723EB5"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lastRenderedPageBreak/>
        <w:drawing>
          <wp:inline distT="0" distB="0" distL="0" distR="0" wp14:anchorId="7A429A6E" wp14:editId="6A131611">
            <wp:extent cx="5696125" cy="7937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a:stretch>
                      <a:fillRect/>
                    </a:stretch>
                  </pic:blipFill>
                  <pic:spPr>
                    <a:xfrm>
                      <a:off x="0" y="0"/>
                      <a:ext cx="5711908" cy="7959494"/>
                    </a:xfrm>
                    <a:prstGeom prst="rect">
                      <a:avLst/>
                    </a:prstGeom>
                  </pic:spPr>
                </pic:pic>
              </a:graphicData>
            </a:graphic>
          </wp:inline>
        </w:drawing>
      </w:r>
    </w:p>
    <w:p w14:paraId="23A2D6A3" w14:textId="77777777" w:rsidR="00723EB5" w:rsidRDefault="00723EB5" w:rsidP="00D076E1">
      <w:pPr>
        <w:rPr>
          <w:rFonts w:ascii="Century Gothic" w:hAnsi="Century Gothic" w:cstheme="minorHAnsi"/>
          <w:b/>
          <w:bCs/>
          <w:color w:val="000000" w:themeColor="text1"/>
          <w:szCs w:val="24"/>
        </w:rPr>
      </w:pPr>
    </w:p>
    <w:p w14:paraId="143A02AC" w14:textId="491B0214" w:rsidR="00723EB5" w:rsidRDefault="00723EB5"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lastRenderedPageBreak/>
        <w:drawing>
          <wp:inline distT="0" distB="0" distL="0" distR="0" wp14:anchorId="2C2B90A2" wp14:editId="1741EC23">
            <wp:extent cx="5303520" cy="71882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
                    <a:stretch>
                      <a:fillRect/>
                    </a:stretch>
                  </pic:blipFill>
                  <pic:spPr>
                    <a:xfrm>
                      <a:off x="0" y="0"/>
                      <a:ext cx="5330030" cy="7224131"/>
                    </a:xfrm>
                    <a:prstGeom prst="rect">
                      <a:avLst/>
                    </a:prstGeom>
                  </pic:spPr>
                </pic:pic>
              </a:graphicData>
            </a:graphic>
          </wp:inline>
        </w:drawing>
      </w:r>
    </w:p>
    <w:p w14:paraId="563B8190" w14:textId="77777777" w:rsidR="00723EB5" w:rsidRDefault="00723EB5" w:rsidP="00D076E1">
      <w:pPr>
        <w:rPr>
          <w:rFonts w:ascii="Century Gothic" w:hAnsi="Century Gothic" w:cstheme="minorHAnsi"/>
          <w:b/>
          <w:bCs/>
          <w:color w:val="000000" w:themeColor="text1"/>
          <w:szCs w:val="24"/>
        </w:rPr>
      </w:pPr>
    </w:p>
    <w:p w14:paraId="76F490C8" w14:textId="77777777" w:rsidR="00723EB5" w:rsidRDefault="00723EB5" w:rsidP="00D076E1">
      <w:pPr>
        <w:rPr>
          <w:rFonts w:ascii="Century Gothic" w:hAnsi="Century Gothic" w:cstheme="minorHAnsi"/>
          <w:b/>
          <w:bCs/>
          <w:color w:val="000000" w:themeColor="text1"/>
          <w:szCs w:val="24"/>
        </w:rPr>
      </w:pPr>
    </w:p>
    <w:p w14:paraId="3EFA7127" w14:textId="77777777" w:rsidR="00723EB5" w:rsidRDefault="00723EB5" w:rsidP="00D076E1">
      <w:pPr>
        <w:rPr>
          <w:rFonts w:ascii="Century Gothic" w:hAnsi="Century Gothic" w:cstheme="minorHAnsi"/>
          <w:b/>
          <w:bCs/>
          <w:color w:val="000000" w:themeColor="text1"/>
          <w:szCs w:val="24"/>
        </w:rPr>
      </w:pPr>
    </w:p>
    <w:p w14:paraId="5CD53299" w14:textId="77777777" w:rsidR="00723EB5" w:rsidRDefault="00723EB5" w:rsidP="00D076E1">
      <w:pPr>
        <w:rPr>
          <w:rFonts w:ascii="Century Gothic" w:hAnsi="Century Gothic" w:cstheme="minorHAnsi"/>
          <w:b/>
          <w:bCs/>
          <w:color w:val="000000" w:themeColor="text1"/>
          <w:szCs w:val="24"/>
        </w:rPr>
      </w:pPr>
    </w:p>
    <w:p w14:paraId="59B8D22B" w14:textId="7EF5D55A" w:rsidR="00723EB5" w:rsidRDefault="00723EB5"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drawing>
          <wp:inline distT="0" distB="0" distL="0" distR="0" wp14:anchorId="3806EBAF" wp14:editId="778967FE">
            <wp:extent cx="5689600" cy="72720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3"/>
                    <a:stretch>
                      <a:fillRect/>
                    </a:stretch>
                  </pic:blipFill>
                  <pic:spPr>
                    <a:xfrm>
                      <a:off x="0" y="0"/>
                      <a:ext cx="5758920" cy="7360620"/>
                    </a:xfrm>
                    <a:prstGeom prst="rect">
                      <a:avLst/>
                    </a:prstGeom>
                  </pic:spPr>
                </pic:pic>
              </a:graphicData>
            </a:graphic>
          </wp:inline>
        </w:drawing>
      </w:r>
    </w:p>
    <w:p w14:paraId="27E3DD50" w14:textId="77777777" w:rsidR="00723EB5" w:rsidRDefault="00723EB5" w:rsidP="00D076E1">
      <w:pPr>
        <w:rPr>
          <w:rFonts w:ascii="Century Gothic" w:hAnsi="Century Gothic" w:cstheme="minorHAnsi"/>
          <w:b/>
          <w:bCs/>
          <w:color w:val="000000" w:themeColor="text1"/>
          <w:szCs w:val="24"/>
        </w:rPr>
      </w:pPr>
    </w:p>
    <w:p w14:paraId="0F309371" w14:textId="77777777" w:rsidR="00723EB5" w:rsidRDefault="00723EB5" w:rsidP="00D076E1">
      <w:pPr>
        <w:rPr>
          <w:rFonts w:ascii="Century Gothic" w:hAnsi="Century Gothic" w:cstheme="minorHAnsi"/>
          <w:b/>
          <w:bCs/>
          <w:color w:val="000000" w:themeColor="text1"/>
          <w:szCs w:val="24"/>
        </w:rPr>
      </w:pPr>
    </w:p>
    <w:p w14:paraId="3570AD64" w14:textId="33CE86BE" w:rsidR="00723EB5" w:rsidRDefault="00723EB5"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lastRenderedPageBreak/>
        <w:drawing>
          <wp:inline distT="0" distB="0" distL="0" distR="0" wp14:anchorId="1513E717" wp14:editId="4EE6D766">
            <wp:extent cx="5562600" cy="810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stretch>
                      <a:fillRect/>
                    </a:stretch>
                  </pic:blipFill>
                  <pic:spPr>
                    <a:xfrm>
                      <a:off x="0" y="0"/>
                      <a:ext cx="5588168" cy="8141812"/>
                    </a:xfrm>
                    <a:prstGeom prst="rect">
                      <a:avLst/>
                    </a:prstGeom>
                  </pic:spPr>
                </pic:pic>
              </a:graphicData>
            </a:graphic>
          </wp:inline>
        </w:drawing>
      </w:r>
    </w:p>
    <w:p w14:paraId="3C008731" w14:textId="77777777" w:rsidR="00723EB5" w:rsidRDefault="00723EB5" w:rsidP="00D076E1">
      <w:pPr>
        <w:rPr>
          <w:rFonts w:ascii="Century Gothic" w:hAnsi="Century Gothic" w:cstheme="minorHAnsi"/>
          <w:b/>
          <w:bCs/>
          <w:color w:val="000000" w:themeColor="text1"/>
          <w:szCs w:val="24"/>
        </w:rPr>
      </w:pPr>
    </w:p>
    <w:p w14:paraId="525AB393" w14:textId="7FF12FFA" w:rsidR="00723EB5" w:rsidRDefault="00723EB5"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drawing>
          <wp:inline distT="0" distB="0" distL="0" distR="0" wp14:anchorId="62CA96C2" wp14:editId="259CCD60">
            <wp:extent cx="5596864" cy="73152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stretch>
                      <a:fillRect/>
                    </a:stretch>
                  </pic:blipFill>
                  <pic:spPr>
                    <a:xfrm>
                      <a:off x="0" y="0"/>
                      <a:ext cx="5610563" cy="7333105"/>
                    </a:xfrm>
                    <a:prstGeom prst="rect">
                      <a:avLst/>
                    </a:prstGeom>
                  </pic:spPr>
                </pic:pic>
              </a:graphicData>
            </a:graphic>
          </wp:inline>
        </w:drawing>
      </w:r>
    </w:p>
    <w:p w14:paraId="0312BC88" w14:textId="77777777" w:rsidR="00723EB5" w:rsidRDefault="00723EB5" w:rsidP="00D076E1">
      <w:pPr>
        <w:rPr>
          <w:rFonts w:ascii="Century Gothic" w:hAnsi="Century Gothic" w:cstheme="minorHAnsi"/>
          <w:b/>
          <w:bCs/>
          <w:color w:val="000000" w:themeColor="text1"/>
          <w:szCs w:val="24"/>
        </w:rPr>
      </w:pPr>
    </w:p>
    <w:p w14:paraId="630B3FFF" w14:textId="77777777" w:rsidR="00723EB5" w:rsidRDefault="00723EB5" w:rsidP="00D076E1">
      <w:pPr>
        <w:rPr>
          <w:rFonts w:ascii="Century Gothic" w:hAnsi="Century Gothic" w:cstheme="minorHAnsi"/>
          <w:b/>
          <w:bCs/>
          <w:color w:val="000000" w:themeColor="text1"/>
          <w:szCs w:val="24"/>
        </w:rPr>
      </w:pPr>
    </w:p>
    <w:p w14:paraId="7564EDF3" w14:textId="6537763F" w:rsidR="00723EB5" w:rsidRDefault="00E84DC1" w:rsidP="00D076E1">
      <w:pPr>
        <w:rPr>
          <w:rFonts w:ascii="Century Gothic" w:hAnsi="Century Gothic" w:cstheme="minorHAnsi"/>
          <w:b/>
          <w:bCs/>
          <w:color w:val="000000" w:themeColor="text1"/>
          <w:szCs w:val="24"/>
        </w:rPr>
      </w:pPr>
      <w:r>
        <w:rPr>
          <w:rFonts w:ascii="Century Gothic" w:hAnsi="Century Gothic" w:cstheme="minorHAnsi"/>
          <w:b/>
          <w:bCs/>
          <w:noProof/>
          <w:color w:val="000000" w:themeColor="text1"/>
          <w:szCs w:val="24"/>
        </w:rPr>
        <w:lastRenderedPageBreak/>
        <w:drawing>
          <wp:inline distT="0" distB="0" distL="0" distR="0" wp14:anchorId="1BC02B6D" wp14:editId="5E37B270">
            <wp:extent cx="5458700" cy="8204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stretch>
                      <a:fillRect/>
                    </a:stretch>
                  </pic:blipFill>
                  <pic:spPr>
                    <a:xfrm>
                      <a:off x="0" y="0"/>
                      <a:ext cx="5473095" cy="8225835"/>
                    </a:xfrm>
                    <a:prstGeom prst="rect">
                      <a:avLst/>
                    </a:prstGeom>
                  </pic:spPr>
                </pic:pic>
              </a:graphicData>
            </a:graphic>
          </wp:inline>
        </w:drawing>
      </w:r>
    </w:p>
    <w:sectPr w:rsidR="00723EB5" w:rsidSect="0015265C">
      <w:headerReference w:type="default" r:id="rId27"/>
      <w:footerReference w:type="even" r:id="rId28"/>
      <w:footerReference w:type="default" r:id="rId29"/>
      <w:pgSz w:w="11906" w:h="16838"/>
      <w:pgMar w:top="1276" w:right="1440" w:bottom="1440" w:left="1440" w:header="79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7D6AD" w14:textId="77777777" w:rsidR="001B7228" w:rsidRDefault="001B7228" w:rsidP="00EC572F">
      <w:pPr>
        <w:spacing w:after="0" w:line="240" w:lineRule="auto"/>
      </w:pPr>
      <w:r>
        <w:separator/>
      </w:r>
    </w:p>
  </w:endnote>
  <w:endnote w:type="continuationSeparator" w:id="0">
    <w:p w14:paraId="071128B8" w14:textId="77777777" w:rsidR="001B7228" w:rsidRDefault="001B7228" w:rsidP="00EC5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NeueLT Std Lt">
    <w:altName w:val="Arial"/>
    <w:panose1 w:val="020B0604020202020204"/>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2B749" w14:textId="77777777" w:rsidR="00A11491" w:rsidRDefault="00A11491" w:rsidP="00BC65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2E5434" w14:textId="77777777" w:rsidR="00A11491" w:rsidRDefault="00A11491" w:rsidP="00954D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DF40" w14:textId="61CE2865" w:rsidR="00A11491" w:rsidRPr="008644E6" w:rsidRDefault="00A11491" w:rsidP="00C67177">
    <w:pPr>
      <w:pStyle w:val="Footer"/>
      <w:pBdr>
        <w:top w:val="single" w:sz="4" w:space="1" w:color="auto"/>
      </w:pBdr>
      <w:ind w:right="360"/>
      <w:rPr>
        <w:rStyle w:val="PageNumber"/>
        <w:sz w:val="22"/>
      </w:rPr>
    </w:pPr>
    <w:r w:rsidRPr="008644E6">
      <w:rPr>
        <w:sz w:val="20"/>
        <w:szCs w:val="20"/>
      </w:rPr>
      <w:t xml:space="preserve">Policy Name: </w:t>
    </w:r>
    <w:r>
      <w:rPr>
        <w:sz w:val="20"/>
        <w:szCs w:val="20"/>
      </w:rPr>
      <w:t>Freedom from abuse</w:t>
    </w:r>
    <w:r w:rsidR="000C592D">
      <w:rPr>
        <w:sz w:val="20"/>
        <w:szCs w:val="20"/>
      </w:rPr>
      <w:t xml:space="preserve">   </w:t>
    </w:r>
    <w:r>
      <w:rPr>
        <w:sz w:val="20"/>
        <w:szCs w:val="20"/>
      </w:rPr>
      <w:tab/>
      <w:t xml:space="preserve">Policy </w:t>
    </w:r>
    <w:r w:rsidRPr="00596E20">
      <w:rPr>
        <w:sz w:val="20"/>
        <w:szCs w:val="20"/>
      </w:rPr>
      <w:t>Number</w:t>
    </w:r>
    <w:r>
      <w:rPr>
        <w:sz w:val="20"/>
        <w:szCs w:val="20"/>
      </w:rPr>
      <w:t xml:space="preserve">: 1-9   </w:t>
    </w:r>
    <w:r w:rsidRPr="008644E6">
      <w:rPr>
        <w:sz w:val="20"/>
        <w:szCs w:val="20"/>
      </w:rPr>
      <w:t xml:space="preserve">Version Number: </w:t>
    </w:r>
    <w:r>
      <w:rPr>
        <w:sz w:val="20"/>
        <w:szCs w:val="20"/>
      </w:rPr>
      <w:t>V-</w:t>
    </w:r>
    <w:r w:rsidR="00AB482F">
      <w:rPr>
        <w:sz w:val="20"/>
        <w:szCs w:val="20"/>
      </w:rPr>
      <w:t>3</w:t>
    </w:r>
    <w:r>
      <w:rPr>
        <w:sz w:val="20"/>
        <w:szCs w:val="20"/>
      </w:rPr>
      <w:tab/>
    </w:r>
    <w:r w:rsidRPr="008644E6">
      <w:rPr>
        <w:rStyle w:val="PageNumber"/>
        <w:sz w:val="22"/>
      </w:rPr>
      <w:fldChar w:fldCharType="begin"/>
    </w:r>
    <w:r w:rsidRPr="008644E6">
      <w:rPr>
        <w:rStyle w:val="PageNumber"/>
        <w:sz w:val="22"/>
      </w:rPr>
      <w:instrText xml:space="preserve">PAGE  </w:instrText>
    </w:r>
    <w:r w:rsidRPr="008644E6">
      <w:rPr>
        <w:rStyle w:val="PageNumber"/>
        <w:sz w:val="22"/>
      </w:rPr>
      <w:fldChar w:fldCharType="separate"/>
    </w:r>
    <w:r w:rsidR="00784A09">
      <w:rPr>
        <w:rStyle w:val="PageNumber"/>
        <w:noProof/>
        <w:sz w:val="22"/>
      </w:rPr>
      <w:t>7</w:t>
    </w:r>
    <w:r w:rsidRPr="008644E6">
      <w:rPr>
        <w:rStyle w:val="PageNumber"/>
        <w:sz w:val="22"/>
      </w:rPr>
      <w:fldChar w:fldCharType="end"/>
    </w:r>
  </w:p>
  <w:p w14:paraId="286D79BB" w14:textId="51411F6D" w:rsidR="00A11491" w:rsidRDefault="00A11491" w:rsidP="00C67177">
    <w:pPr>
      <w:pStyle w:val="Footer"/>
      <w:pBdr>
        <w:top w:val="single" w:sz="4" w:space="1" w:color="auto"/>
      </w:pBd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2ABE2" w14:textId="77777777" w:rsidR="001B7228" w:rsidRDefault="001B7228" w:rsidP="00EC572F">
      <w:pPr>
        <w:spacing w:after="0" w:line="240" w:lineRule="auto"/>
      </w:pPr>
      <w:r>
        <w:separator/>
      </w:r>
    </w:p>
  </w:footnote>
  <w:footnote w:type="continuationSeparator" w:id="0">
    <w:p w14:paraId="4E9A4166" w14:textId="77777777" w:rsidR="001B7228" w:rsidRDefault="001B7228" w:rsidP="00EC5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EC08" w14:textId="2D2B7F92" w:rsidR="00A11491" w:rsidRDefault="00A11491" w:rsidP="00085EE6">
    <w:pPr>
      <w:pStyle w:val="Header"/>
    </w:pPr>
    <w:r>
      <w:rPr>
        <w:noProof/>
        <w:lang w:val="en-US"/>
      </w:rPr>
      <w:drawing>
        <wp:anchor distT="0" distB="0" distL="114300" distR="114300" simplePos="0" relativeHeight="251658240" behindDoc="0" locked="0" layoutInCell="1" allowOverlap="1" wp14:anchorId="781BCF12" wp14:editId="78C9D555">
          <wp:simplePos x="0" y="0"/>
          <wp:positionH relativeFrom="column">
            <wp:posOffset>3657600</wp:posOffset>
          </wp:positionH>
          <wp:positionV relativeFrom="paragraph">
            <wp:posOffset>-379730</wp:posOffset>
          </wp:positionV>
          <wp:extent cx="2171700" cy="1134110"/>
          <wp:effectExtent l="0" t="0" r="12700" b="8890"/>
          <wp:wrapTight wrapText="bothSides">
            <wp:wrapPolygon edited="0">
              <wp:start x="0" y="0"/>
              <wp:lineTo x="0" y="21286"/>
              <wp:lineTo x="21474" y="21286"/>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s insight logo.jpg"/>
                  <pic:cNvPicPr/>
                </pic:nvPicPr>
                <pic:blipFill>
                  <a:blip r:embed="rId1">
                    <a:extLst>
                      <a:ext uri="{28A0092B-C50C-407E-A947-70E740481C1C}">
                        <a14:useLocalDpi xmlns:a14="http://schemas.microsoft.com/office/drawing/2010/main" val="0"/>
                      </a:ext>
                    </a:extLst>
                  </a:blip>
                  <a:stretch>
                    <a:fillRect/>
                  </a:stretch>
                </pic:blipFill>
                <pic:spPr>
                  <a:xfrm>
                    <a:off x="0" y="0"/>
                    <a:ext cx="2171700" cy="113411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85AE55F" w14:textId="77777777" w:rsidR="00A11491" w:rsidRDefault="00A11491" w:rsidP="00085EE6">
    <w:pPr>
      <w:pStyle w:val="Header"/>
    </w:pPr>
  </w:p>
  <w:p w14:paraId="721E27A7" w14:textId="77777777" w:rsidR="00A11491" w:rsidRDefault="00A11491" w:rsidP="00085EE6">
    <w:pPr>
      <w:pStyle w:val="Header"/>
    </w:pPr>
  </w:p>
  <w:p w14:paraId="09E43013" w14:textId="77777777" w:rsidR="00A11491" w:rsidRDefault="00A11491" w:rsidP="00085EE6">
    <w:pPr>
      <w:pStyle w:val="Header"/>
    </w:pPr>
  </w:p>
  <w:p w14:paraId="085A56A2" w14:textId="66F0564C" w:rsidR="00A11491" w:rsidRPr="00085EE6" w:rsidRDefault="00A11491" w:rsidP="00085E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C841B9C"/>
    <w:lvl w:ilvl="0">
      <w:numFmt w:val="bullet"/>
      <w:lvlText w:val="*"/>
      <w:lvlJc w:val="left"/>
    </w:lvl>
  </w:abstractNum>
  <w:abstractNum w:abstractNumId="1" w15:restartNumberingAfterBreak="0">
    <w:nsid w:val="0CF13B33"/>
    <w:multiLevelType w:val="hybridMultilevel"/>
    <w:tmpl w:val="8D78AB3A"/>
    <w:lvl w:ilvl="0" w:tplc="A354403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9D5B8B"/>
    <w:multiLevelType w:val="multilevel"/>
    <w:tmpl w:val="423A12EC"/>
    <w:lvl w:ilvl="0">
      <w:start w:val="1"/>
      <w:numFmt w:val="decimal"/>
      <w:lvlText w:val="%1."/>
      <w:lvlJc w:val="left"/>
      <w:pPr>
        <w:ind w:left="720" w:hanging="360"/>
      </w:pPr>
      <w:rPr>
        <w:rFonts w:hint="default"/>
        <w:color w:val="C00000"/>
      </w:rPr>
    </w:lvl>
    <w:lvl w:ilvl="1">
      <w:start w:val="2"/>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5A6535"/>
    <w:multiLevelType w:val="multilevel"/>
    <w:tmpl w:val="D86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B6FD5"/>
    <w:multiLevelType w:val="hybridMultilevel"/>
    <w:tmpl w:val="F8C8C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CD0838"/>
    <w:multiLevelType w:val="hybridMultilevel"/>
    <w:tmpl w:val="49D4D1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DC470B"/>
    <w:multiLevelType w:val="hybridMultilevel"/>
    <w:tmpl w:val="6CA43958"/>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6F49CD"/>
    <w:multiLevelType w:val="hybridMultilevel"/>
    <w:tmpl w:val="F662B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A718E3"/>
    <w:multiLevelType w:val="hybridMultilevel"/>
    <w:tmpl w:val="28746ECC"/>
    <w:lvl w:ilvl="0" w:tplc="199602EC">
      <w:start w:val="1"/>
      <w:numFmt w:val="decimal"/>
      <w:lvlText w:val="%1."/>
      <w:lvlJc w:val="left"/>
      <w:pPr>
        <w:ind w:left="720" w:hanging="360"/>
      </w:pPr>
      <w:rPr>
        <w:rFonts w:ascii="Arial" w:eastAsia="Times New Roman" w:hAnsi="Arial" w:cs="Arial"/>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57833"/>
    <w:multiLevelType w:val="hybridMultilevel"/>
    <w:tmpl w:val="3D22A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6256C"/>
    <w:multiLevelType w:val="hybridMultilevel"/>
    <w:tmpl w:val="AE86D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A01751"/>
    <w:multiLevelType w:val="hybridMultilevel"/>
    <w:tmpl w:val="4BA67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5D0D11"/>
    <w:multiLevelType w:val="hybridMultilevel"/>
    <w:tmpl w:val="E4902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751F83"/>
    <w:multiLevelType w:val="hybridMultilevel"/>
    <w:tmpl w:val="2E4ED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63155"/>
    <w:multiLevelType w:val="hybridMultilevel"/>
    <w:tmpl w:val="96BA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9A56D0"/>
    <w:multiLevelType w:val="hybridMultilevel"/>
    <w:tmpl w:val="E5AA5294"/>
    <w:lvl w:ilvl="0" w:tplc="927E52B2">
      <w:start w:val="1"/>
      <w:numFmt w:val="decimal"/>
      <w:lvlText w:val="%1."/>
      <w:lvlJc w:val="left"/>
      <w:pPr>
        <w:ind w:left="720" w:hanging="360"/>
      </w:pPr>
      <w:rPr>
        <w:color w:val="C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CCC4AB3"/>
    <w:multiLevelType w:val="hybridMultilevel"/>
    <w:tmpl w:val="CED0A0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7A1B69"/>
    <w:multiLevelType w:val="hybridMultilevel"/>
    <w:tmpl w:val="B858BB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590041D"/>
    <w:multiLevelType w:val="hybridMultilevel"/>
    <w:tmpl w:val="E3E0C14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63E30FD"/>
    <w:multiLevelType w:val="hybridMultilevel"/>
    <w:tmpl w:val="4E129F6A"/>
    <w:lvl w:ilvl="0" w:tplc="E2A8E5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7C5DFB"/>
    <w:multiLevelType w:val="hybridMultilevel"/>
    <w:tmpl w:val="2F6C89B4"/>
    <w:lvl w:ilvl="0" w:tplc="8370C48E">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8E30BBD"/>
    <w:multiLevelType w:val="hybridMultilevel"/>
    <w:tmpl w:val="105C1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E138B"/>
    <w:multiLevelType w:val="hybridMultilevel"/>
    <w:tmpl w:val="37541510"/>
    <w:lvl w:ilvl="0" w:tplc="F990A07C">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2ED4397"/>
    <w:multiLevelType w:val="hybridMultilevel"/>
    <w:tmpl w:val="567671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844F65"/>
    <w:multiLevelType w:val="hybridMultilevel"/>
    <w:tmpl w:val="1B527F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51267401">
    <w:abstractNumId w:val="0"/>
    <w:lvlOverride w:ilvl="0">
      <w:lvl w:ilvl="0">
        <w:numFmt w:val="bullet"/>
        <w:lvlText w:val=""/>
        <w:legacy w:legacy="1" w:legacySpace="0" w:legacyIndent="360"/>
        <w:lvlJc w:val="left"/>
        <w:rPr>
          <w:rFonts w:ascii="Symbol" w:hAnsi="Symbol" w:hint="default"/>
        </w:rPr>
      </w:lvl>
    </w:lvlOverride>
  </w:num>
  <w:num w:numId="2" w16cid:durableId="177430112">
    <w:abstractNumId w:val="3"/>
  </w:num>
  <w:num w:numId="3" w16cid:durableId="243220213">
    <w:abstractNumId w:val="7"/>
  </w:num>
  <w:num w:numId="4" w16cid:durableId="91902939">
    <w:abstractNumId w:val="12"/>
  </w:num>
  <w:num w:numId="5" w16cid:durableId="548611570">
    <w:abstractNumId w:val="2"/>
  </w:num>
  <w:num w:numId="6" w16cid:durableId="1644961589">
    <w:abstractNumId w:val="4"/>
  </w:num>
  <w:num w:numId="7" w16cid:durableId="282080180">
    <w:abstractNumId w:val="15"/>
  </w:num>
  <w:num w:numId="8" w16cid:durableId="1399982610">
    <w:abstractNumId w:val="16"/>
  </w:num>
  <w:num w:numId="9" w16cid:durableId="1538201484">
    <w:abstractNumId w:val="23"/>
  </w:num>
  <w:num w:numId="10" w16cid:durableId="471406025">
    <w:abstractNumId w:val="9"/>
  </w:num>
  <w:num w:numId="11" w16cid:durableId="377318187">
    <w:abstractNumId w:val="10"/>
  </w:num>
  <w:num w:numId="12" w16cid:durableId="1523784535">
    <w:abstractNumId w:val="5"/>
  </w:num>
  <w:num w:numId="13" w16cid:durableId="1853375837">
    <w:abstractNumId w:val="13"/>
  </w:num>
  <w:num w:numId="14" w16cid:durableId="1899170395">
    <w:abstractNumId w:val="22"/>
  </w:num>
  <w:num w:numId="15" w16cid:durableId="879241408">
    <w:abstractNumId w:val="17"/>
  </w:num>
  <w:num w:numId="16" w16cid:durableId="748381731">
    <w:abstractNumId w:val="20"/>
  </w:num>
  <w:num w:numId="17" w16cid:durableId="988171165">
    <w:abstractNumId w:val="6"/>
  </w:num>
  <w:num w:numId="18" w16cid:durableId="1677536690">
    <w:abstractNumId w:val="24"/>
  </w:num>
  <w:num w:numId="19" w16cid:durableId="1573345623">
    <w:abstractNumId w:val="8"/>
  </w:num>
  <w:num w:numId="20" w16cid:durableId="1954625413">
    <w:abstractNumId w:val="18"/>
  </w:num>
  <w:num w:numId="21" w16cid:durableId="1513182347">
    <w:abstractNumId w:val="21"/>
  </w:num>
  <w:num w:numId="22" w16cid:durableId="1608199014">
    <w:abstractNumId w:val="14"/>
  </w:num>
  <w:num w:numId="23" w16cid:durableId="748231256">
    <w:abstractNumId w:val="1"/>
  </w:num>
  <w:num w:numId="24" w16cid:durableId="1689604912">
    <w:abstractNumId w:val="19"/>
  </w:num>
  <w:num w:numId="25" w16cid:durableId="11758752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03"/>
    <w:rsid w:val="000460CD"/>
    <w:rsid w:val="000661FA"/>
    <w:rsid w:val="00085EE6"/>
    <w:rsid w:val="00086896"/>
    <w:rsid w:val="000B51F5"/>
    <w:rsid w:val="000C11D5"/>
    <w:rsid w:val="000C592D"/>
    <w:rsid w:val="000D69F1"/>
    <w:rsid w:val="00105806"/>
    <w:rsid w:val="00113CA2"/>
    <w:rsid w:val="00133617"/>
    <w:rsid w:val="0015265C"/>
    <w:rsid w:val="00174693"/>
    <w:rsid w:val="00177F88"/>
    <w:rsid w:val="001B7228"/>
    <w:rsid w:val="001C0C73"/>
    <w:rsid w:val="001C62FC"/>
    <w:rsid w:val="00273720"/>
    <w:rsid w:val="002B7C39"/>
    <w:rsid w:val="002C266B"/>
    <w:rsid w:val="002C5FAF"/>
    <w:rsid w:val="0030663F"/>
    <w:rsid w:val="00350F23"/>
    <w:rsid w:val="003B6BC8"/>
    <w:rsid w:val="003C1F06"/>
    <w:rsid w:val="003F49E9"/>
    <w:rsid w:val="0042353B"/>
    <w:rsid w:val="004411F0"/>
    <w:rsid w:val="004575C5"/>
    <w:rsid w:val="004947AA"/>
    <w:rsid w:val="0049641D"/>
    <w:rsid w:val="00496A3C"/>
    <w:rsid w:val="004A38C4"/>
    <w:rsid w:val="004B733F"/>
    <w:rsid w:val="00555B03"/>
    <w:rsid w:val="0056650E"/>
    <w:rsid w:val="005D1ABA"/>
    <w:rsid w:val="005F0EBE"/>
    <w:rsid w:val="00604B1A"/>
    <w:rsid w:val="00645B4A"/>
    <w:rsid w:val="00677D94"/>
    <w:rsid w:val="006B676C"/>
    <w:rsid w:val="006E3AED"/>
    <w:rsid w:val="00700D41"/>
    <w:rsid w:val="007019A4"/>
    <w:rsid w:val="0071642C"/>
    <w:rsid w:val="00723EB5"/>
    <w:rsid w:val="00784A09"/>
    <w:rsid w:val="007A7781"/>
    <w:rsid w:val="007B0871"/>
    <w:rsid w:val="007E555C"/>
    <w:rsid w:val="008644E6"/>
    <w:rsid w:val="00875D96"/>
    <w:rsid w:val="00890323"/>
    <w:rsid w:val="00917A1A"/>
    <w:rsid w:val="00931C60"/>
    <w:rsid w:val="0093273F"/>
    <w:rsid w:val="00954D76"/>
    <w:rsid w:val="00960C9C"/>
    <w:rsid w:val="009A3B13"/>
    <w:rsid w:val="009C4B58"/>
    <w:rsid w:val="009E7ECC"/>
    <w:rsid w:val="00A11491"/>
    <w:rsid w:val="00A21E10"/>
    <w:rsid w:val="00AA2A14"/>
    <w:rsid w:val="00AA4658"/>
    <w:rsid w:val="00AB482F"/>
    <w:rsid w:val="00B138A9"/>
    <w:rsid w:val="00B267BA"/>
    <w:rsid w:val="00B34B86"/>
    <w:rsid w:val="00B52BCB"/>
    <w:rsid w:val="00B77F4E"/>
    <w:rsid w:val="00BA541F"/>
    <w:rsid w:val="00BC65F1"/>
    <w:rsid w:val="00BE4E4B"/>
    <w:rsid w:val="00C20341"/>
    <w:rsid w:val="00C20438"/>
    <w:rsid w:val="00C31984"/>
    <w:rsid w:val="00C3713D"/>
    <w:rsid w:val="00C67177"/>
    <w:rsid w:val="00C749F2"/>
    <w:rsid w:val="00CA4C22"/>
    <w:rsid w:val="00D0163B"/>
    <w:rsid w:val="00D076E1"/>
    <w:rsid w:val="00D42490"/>
    <w:rsid w:val="00D7667B"/>
    <w:rsid w:val="00DB210C"/>
    <w:rsid w:val="00DC2DCD"/>
    <w:rsid w:val="00DF4B09"/>
    <w:rsid w:val="00DF6EA5"/>
    <w:rsid w:val="00E119A0"/>
    <w:rsid w:val="00E7442D"/>
    <w:rsid w:val="00E76D6F"/>
    <w:rsid w:val="00E84DC1"/>
    <w:rsid w:val="00E93C0E"/>
    <w:rsid w:val="00EB4012"/>
    <w:rsid w:val="00EC572F"/>
    <w:rsid w:val="00EE2569"/>
    <w:rsid w:val="00EF66BF"/>
    <w:rsid w:val="00F0102A"/>
    <w:rsid w:val="00F401B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E587BF"/>
  <w15:docId w15:val="{B7149FA4-0595-0948-85BA-24CD065DE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871"/>
    <w:rPr>
      <w:rFonts w:ascii="Arial" w:hAnsi="Arial"/>
      <w:sz w:val="24"/>
    </w:rPr>
  </w:style>
  <w:style w:type="paragraph" w:styleId="Heading1">
    <w:name w:val="heading 1"/>
    <w:basedOn w:val="Normal"/>
    <w:next w:val="Normal"/>
    <w:link w:val="Heading1Char"/>
    <w:autoRedefine/>
    <w:uiPriority w:val="9"/>
    <w:qFormat/>
    <w:rsid w:val="00960C9C"/>
    <w:pPr>
      <w:keepNext/>
      <w:keepLines/>
      <w:spacing w:before="480" w:after="0"/>
      <w:outlineLvl w:val="0"/>
    </w:pPr>
    <w:rPr>
      <w:rFonts w:ascii="Century Gothic" w:eastAsiaTheme="majorEastAsia" w:hAnsi="Century Gothic" w:cstheme="majorBidi"/>
      <w:b/>
      <w:bCs/>
      <w:color w:val="00A19B"/>
      <w:sz w:val="32"/>
      <w:szCs w:val="28"/>
    </w:rPr>
  </w:style>
  <w:style w:type="paragraph" w:styleId="Heading2">
    <w:name w:val="heading 2"/>
    <w:basedOn w:val="Normal"/>
    <w:next w:val="Normal"/>
    <w:link w:val="Heading2Char"/>
    <w:uiPriority w:val="9"/>
    <w:unhideWhenUsed/>
    <w:qFormat/>
    <w:rsid w:val="008644E6"/>
    <w:pPr>
      <w:keepNext/>
      <w:keepLines/>
      <w:spacing w:after="0" w:line="360" w:lineRule="auto"/>
      <w:outlineLvl w:val="1"/>
    </w:pPr>
    <w:rPr>
      <w:rFonts w:ascii="Century Gothic" w:eastAsiaTheme="majorEastAsia" w:hAnsi="Century Gothic" w:cstheme="majorBidi"/>
      <w:b/>
      <w:bCs/>
      <w:sz w:val="26"/>
      <w:szCs w:val="26"/>
    </w:rPr>
  </w:style>
  <w:style w:type="paragraph" w:styleId="Heading3">
    <w:name w:val="heading 3"/>
    <w:basedOn w:val="Normal"/>
    <w:next w:val="Normal"/>
    <w:link w:val="Heading3Char"/>
    <w:autoRedefine/>
    <w:uiPriority w:val="9"/>
    <w:unhideWhenUsed/>
    <w:qFormat/>
    <w:rsid w:val="008644E6"/>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34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644E6"/>
    <w:rPr>
      <w:rFonts w:ascii="Century Gothic" w:eastAsiaTheme="majorEastAsia" w:hAnsi="Century Gothic" w:cstheme="majorBidi"/>
      <w:b/>
      <w:bCs/>
      <w:sz w:val="26"/>
      <w:szCs w:val="26"/>
    </w:rPr>
  </w:style>
  <w:style w:type="character" w:customStyle="1" w:styleId="Heading1Char">
    <w:name w:val="Heading 1 Char"/>
    <w:basedOn w:val="DefaultParagraphFont"/>
    <w:link w:val="Heading1"/>
    <w:uiPriority w:val="9"/>
    <w:rsid w:val="00960C9C"/>
    <w:rPr>
      <w:rFonts w:ascii="Century Gothic" w:eastAsiaTheme="majorEastAsia" w:hAnsi="Century Gothic" w:cstheme="majorBidi"/>
      <w:b/>
      <w:bCs/>
      <w:color w:val="00A19B"/>
      <w:sz w:val="32"/>
      <w:szCs w:val="28"/>
    </w:rPr>
  </w:style>
  <w:style w:type="paragraph" w:styleId="TOCHeading">
    <w:name w:val="TOC Heading"/>
    <w:basedOn w:val="Heading1"/>
    <w:next w:val="Normal"/>
    <w:uiPriority w:val="39"/>
    <w:semiHidden/>
    <w:unhideWhenUsed/>
    <w:qFormat/>
    <w:rsid w:val="003B6BC8"/>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1C0C73"/>
    <w:pPr>
      <w:tabs>
        <w:tab w:val="right" w:leader="dot" w:pos="9016"/>
      </w:tabs>
      <w:spacing w:after="100"/>
    </w:pPr>
    <w:rPr>
      <w:rFonts w:ascii="Century Gothic" w:hAnsi="Century Gothic"/>
      <w:b/>
      <w:noProof/>
      <w:szCs w:val="24"/>
    </w:rPr>
  </w:style>
  <w:style w:type="paragraph" w:styleId="TOC2">
    <w:name w:val="toc 2"/>
    <w:basedOn w:val="Normal"/>
    <w:next w:val="Normal"/>
    <w:autoRedefine/>
    <w:uiPriority w:val="39"/>
    <w:unhideWhenUsed/>
    <w:rsid w:val="003B6BC8"/>
    <w:pPr>
      <w:spacing w:after="100"/>
      <w:ind w:left="220"/>
    </w:pPr>
  </w:style>
  <w:style w:type="character" w:styleId="Hyperlink">
    <w:name w:val="Hyperlink"/>
    <w:basedOn w:val="DefaultParagraphFont"/>
    <w:uiPriority w:val="99"/>
    <w:unhideWhenUsed/>
    <w:rsid w:val="003B6BC8"/>
    <w:rPr>
      <w:color w:val="0000FF" w:themeColor="hyperlink"/>
      <w:u w:val="single"/>
    </w:rPr>
  </w:style>
  <w:style w:type="paragraph" w:styleId="BalloonText">
    <w:name w:val="Balloon Text"/>
    <w:basedOn w:val="Normal"/>
    <w:link w:val="BalloonTextChar"/>
    <w:uiPriority w:val="99"/>
    <w:semiHidden/>
    <w:unhideWhenUsed/>
    <w:rsid w:val="003B6B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BC8"/>
    <w:rPr>
      <w:rFonts w:ascii="Tahoma" w:hAnsi="Tahoma" w:cs="Tahoma"/>
      <w:sz w:val="16"/>
      <w:szCs w:val="16"/>
    </w:rPr>
  </w:style>
  <w:style w:type="paragraph" w:styleId="NormalWeb">
    <w:name w:val="Normal (Web)"/>
    <w:basedOn w:val="Normal"/>
    <w:uiPriority w:val="99"/>
    <w:semiHidden/>
    <w:unhideWhenUsed/>
    <w:rsid w:val="00B52BCB"/>
    <w:pPr>
      <w:spacing w:after="192" w:line="240" w:lineRule="auto"/>
    </w:pPr>
    <w:rPr>
      <w:rFonts w:ascii="Times New Roman" w:eastAsia="Times New Roman" w:hAnsi="Times New Roman" w:cs="Times New Roman"/>
      <w:color w:val="2C2C2C"/>
      <w:szCs w:val="24"/>
      <w:lang w:eastAsia="en-AU"/>
    </w:rPr>
  </w:style>
  <w:style w:type="paragraph" w:styleId="Header">
    <w:name w:val="header"/>
    <w:basedOn w:val="Normal"/>
    <w:link w:val="HeaderChar"/>
    <w:uiPriority w:val="99"/>
    <w:unhideWhenUsed/>
    <w:rsid w:val="00EC5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572F"/>
  </w:style>
  <w:style w:type="paragraph" w:styleId="Footer">
    <w:name w:val="footer"/>
    <w:basedOn w:val="Normal"/>
    <w:link w:val="FooterChar"/>
    <w:uiPriority w:val="99"/>
    <w:unhideWhenUsed/>
    <w:rsid w:val="00EC5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572F"/>
  </w:style>
  <w:style w:type="character" w:styleId="CommentReference">
    <w:name w:val="annotation reference"/>
    <w:basedOn w:val="DefaultParagraphFont"/>
    <w:uiPriority w:val="99"/>
    <w:semiHidden/>
    <w:unhideWhenUsed/>
    <w:rsid w:val="00F0102A"/>
    <w:rPr>
      <w:sz w:val="16"/>
      <w:szCs w:val="16"/>
    </w:rPr>
  </w:style>
  <w:style w:type="paragraph" w:styleId="CommentText">
    <w:name w:val="annotation text"/>
    <w:basedOn w:val="Normal"/>
    <w:link w:val="CommentTextChar"/>
    <w:uiPriority w:val="99"/>
    <w:semiHidden/>
    <w:unhideWhenUsed/>
    <w:rsid w:val="00F0102A"/>
    <w:pPr>
      <w:spacing w:line="240" w:lineRule="auto"/>
    </w:pPr>
    <w:rPr>
      <w:sz w:val="20"/>
      <w:szCs w:val="20"/>
    </w:rPr>
  </w:style>
  <w:style w:type="character" w:customStyle="1" w:styleId="CommentTextChar">
    <w:name w:val="Comment Text Char"/>
    <w:basedOn w:val="DefaultParagraphFont"/>
    <w:link w:val="CommentText"/>
    <w:uiPriority w:val="99"/>
    <w:semiHidden/>
    <w:rsid w:val="00F0102A"/>
    <w:rPr>
      <w:sz w:val="20"/>
      <w:szCs w:val="20"/>
    </w:rPr>
  </w:style>
  <w:style w:type="paragraph" w:styleId="CommentSubject">
    <w:name w:val="annotation subject"/>
    <w:basedOn w:val="CommentText"/>
    <w:next w:val="CommentText"/>
    <w:link w:val="CommentSubjectChar"/>
    <w:uiPriority w:val="99"/>
    <w:semiHidden/>
    <w:unhideWhenUsed/>
    <w:rsid w:val="00F0102A"/>
    <w:rPr>
      <w:b/>
      <w:bCs/>
    </w:rPr>
  </w:style>
  <w:style w:type="character" w:customStyle="1" w:styleId="CommentSubjectChar">
    <w:name w:val="Comment Subject Char"/>
    <w:basedOn w:val="CommentTextChar"/>
    <w:link w:val="CommentSubject"/>
    <w:uiPriority w:val="99"/>
    <w:semiHidden/>
    <w:rsid w:val="00F0102A"/>
    <w:rPr>
      <w:b/>
      <w:bCs/>
      <w:sz w:val="20"/>
      <w:szCs w:val="20"/>
    </w:rPr>
  </w:style>
  <w:style w:type="paragraph" w:styleId="Revision">
    <w:name w:val="Revision"/>
    <w:hidden/>
    <w:uiPriority w:val="99"/>
    <w:semiHidden/>
    <w:rsid w:val="003F49E9"/>
    <w:pPr>
      <w:spacing w:after="0" w:line="240" w:lineRule="auto"/>
    </w:pPr>
  </w:style>
  <w:style w:type="paragraph" w:styleId="ListParagraph">
    <w:name w:val="List Paragraph"/>
    <w:basedOn w:val="Normal"/>
    <w:uiPriority w:val="34"/>
    <w:qFormat/>
    <w:rsid w:val="003F49E9"/>
    <w:pPr>
      <w:ind w:left="720"/>
      <w:contextualSpacing/>
    </w:pPr>
  </w:style>
  <w:style w:type="paragraph" w:customStyle="1" w:styleId="Default">
    <w:name w:val="Default"/>
    <w:rsid w:val="00085EE6"/>
    <w:pPr>
      <w:autoSpaceDE w:val="0"/>
      <w:autoSpaceDN w:val="0"/>
      <w:adjustRightInd w:val="0"/>
      <w:spacing w:after="0" w:line="240" w:lineRule="auto"/>
    </w:pPr>
    <w:rPr>
      <w:rFonts w:ascii="Arial" w:eastAsia="Calibri" w:hAnsi="Arial" w:cs="Arial"/>
      <w:color w:val="000000"/>
      <w:sz w:val="24"/>
      <w:szCs w:val="24"/>
    </w:rPr>
  </w:style>
  <w:style w:type="character" w:styleId="PageNumber">
    <w:name w:val="page number"/>
    <w:basedOn w:val="DefaultParagraphFont"/>
    <w:uiPriority w:val="99"/>
    <w:semiHidden/>
    <w:unhideWhenUsed/>
    <w:rsid w:val="00954D76"/>
  </w:style>
  <w:style w:type="character" w:customStyle="1" w:styleId="Heading3Char">
    <w:name w:val="Heading 3 Char"/>
    <w:basedOn w:val="DefaultParagraphFont"/>
    <w:link w:val="Heading3"/>
    <w:uiPriority w:val="9"/>
    <w:rsid w:val="008644E6"/>
    <w:rPr>
      <w:rFonts w:ascii="Arial" w:eastAsiaTheme="majorEastAsia" w:hAnsi="Arial" w:cstheme="majorBidi"/>
      <w:b/>
      <w:bCs/>
      <w:sz w:val="24"/>
    </w:rPr>
  </w:style>
  <w:style w:type="paragraph" w:styleId="TOC3">
    <w:name w:val="toc 3"/>
    <w:basedOn w:val="Normal"/>
    <w:next w:val="Normal"/>
    <w:autoRedefine/>
    <w:uiPriority w:val="39"/>
    <w:unhideWhenUsed/>
    <w:rsid w:val="008644E6"/>
    <w:pPr>
      <w:spacing w:after="100"/>
      <w:ind w:left="480"/>
    </w:pPr>
  </w:style>
  <w:style w:type="paragraph" w:styleId="TOC4">
    <w:name w:val="toc 4"/>
    <w:basedOn w:val="Normal"/>
    <w:next w:val="Normal"/>
    <w:autoRedefine/>
    <w:uiPriority w:val="39"/>
    <w:unhideWhenUsed/>
    <w:rsid w:val="00174693"/>
    <w:pPr>
      <w:ind w:left="720"/>
    </w:pPr>
  </w:style>
  <w:style w:type="paragraph" w:styleId="TOC5">
    <w:name w:val="toc 5"/>
    <w:basedOn w:val="Normal"/>
    <w:next w:val="Normal"/>
    <w:autoRedefine/>
    <w:uiPriority w:val="39"/>
    <w:unhideWhenUsed/>
    <w:rsid w:val="00174693"/>
    <w:pPr>
      <w:ind w:left="960"/>
    </w:pPr>
  </w:style>
  <w:style w:type="paragraph" w:styleId="TOC6">
    <w:name w:val="toc 6"/>
    <w:basedOn w:val="Normal"/>
    <w:next w:val="Normal"/>
    <w:autoRedefine/>
    <w:uiPriority w:val="39"/>
    <w:unhideWhenUsed/>
    <w:rsid w:val="00174693"/>
    <w:pPr>
      <w:ind w:left="1200"/>
    </w:pPr>
  </w:style>
  <w:style w:type="paragraph" w:styleId="TOC7">
    <w:name w:val="toc 7"/>
    <w:basedOn w:val="Normal"/>
    <w:next w:val="Normal"/>
    <w:autoRedefine/>
    <w:uiPriority w:val="39"/>
    <w:unhideWhenUsed/>
    <w:rsid w:val="00174693"/>
    <w:pPr>
      <w:ind w:left="1440"/>
    </w:pPr>
  </w:style>
  <w:style w:type="paragraph" w:styleId="TOC8">
    <w:name w:val="toc 8"/>
    <w:basedOn w:val="Normal"/>
    <w:next w:val="Normal"/>
    <w:autoRedefine/>
    <w:uiPriority w:val="39"/>
    <w:unhideWhenUsed/>
    <w:rsid w:val="00174693"/>
    <w:pPr>
      <w:ind w:left="1680"/>
    </w:pPr>
  </w:style>
  <w:style w:type="paragraph" w:styleId="TOC9">
    <w:name w:val="toc 9"/>
    <w:basedOn w:val="Normal"/>
    <w:next w:val="Normal"/>
    <w:autoRedefine/>
    <w:uiPriority w:val="39"/>
    <w:unhideWhenUsed/>
    <w:rsid w:val="00174693"/>
    <w:pPr>
      <w:ind w:left="1920"/>
    </w:pPr>
  </w:style>
  <w:style w:type="paragraph" w:styleId="Subtitle">
    <w:name w:val="Subtitle"/>
    <w:basedOn w:val="Normal"/>
    <w:link w:val="SubtitleChar"/>
    <w:qFormat/>
    <w:rsid w:val="00EB4012"/>
    <w:pPr>
      <w:spacing w:after="0" w:line="240" w:lineRule="auto"/>
      <w:jc w:val="center"/>
    </w:pPr>
    <w:rPr>
      <w:rFonts w:ascii="Bookman Old Style" w:eastAsia="Times New Roman" w:hAnsi="Bookman Old Style" w:cs="Times New Roman"/>
      <w:b/>
      <w:sz w:val="32"/>
      <w:szCs w:val="20"/>
    </w:rPr>
  </w:style>
  <w:style w:type="character" w:customStyle="1" w:styleId="SubtitleChar">
    <w:name w:val="Subtitle Char"/>
    <w:basedOn w:val="DefaultParagraphFont"/>
    <w:link w:val="Subtitle"/>
    <w:rsid w:val="00EB4012"/>
    <w:rPr>
      <w:rFonts w:ascii="Bookman Old Style" w:eastAsia="Times New Roman" w:hAnsi="Bookman Old Style" w:cs="Times New Roman"/>
      <w:b/>
      <w:sz w:val="32"/>
      <w:szCs w:val="20"/>
    </w:rPr>
  </w:style>
  <w:style w:type="paragraph" w:customStyle="1" w:styleId="Pa3">
    <w:name w:val="Pa3"/>
    <w:basedOn w:val="Default"/>
    <w:next w:val="Default"/>
    <w:uiPriority w:val="99"/>
    <w:rsid w:val="00E93C0E"/>
    <w:pPr>
      <w:spacing w:line="241" w:lineRule="atLeast"/>
    </w:pPr>
    <w:rPr>
      <w:rFonts w:ascii="HelveticaNeueLT Std Lt" w:eastAsiaTheme="minorHAnsi" w:hAnsi="HelveticaNeueLT Std Lt" w:cstheme="minorBidi"/>
      <w:color w:val="auto"/>
      <w:lang w:val="en-US"/>
    </w:rPr>
  </w:style>
  <w:style w:type="character" w:styleId="FollowedHyperlink">
    <w:name w:val="FollowedHyperlink"/>
    <w:basedOn w:val="DefaultParagraphFont"/>
    <w:uiPriority w:val="99"/>
    <w:semiHidden/>
    <w:unhideWhenUsed/>
    <w:rsid w:val="004A38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138667">
      <w:bodyDiv w:val="1"/>
      <w:marLeft w:val="0"/>
      <w:marRight w:val="0"/>
      <w:marTop w:val="0"/>
      <w:marBottom w:val="0"/>
      <w:divBdr>
        <w:top w:val="none" w:sz="0" w:space="0" w:color="auto"/>
        <w:left w:val="none" w:sz="0" w:space="0" w:color="auto"/>
        <w:bottom w:val="none" w:sz="0" w:space="0" w:color="auto"/>
        <w:right w:val="none" w:sz="0" w:space="0" w:color="auto"/>
      </w:divBdr>
      <w:divsChild>
        <w:div w:id="1453094954">
          <w:marLeft w:val="0"/>
          <w:marRight w:val="0"/>
          <w:marTop w:val="0"/>
          <w:marBottom w:val="0"/>
          <w:divBdr>
            <w:top w:val="none" w:sz="0" w:space="0" w:color="auto"/>
            <w:left w:val="none" w:sz="0" w:space="0" w:color="auto"/>
            <w:bottom w:val="none" w:sz="0" w:space="0" w:color="auto"/>
            <w:right w:val="none" w:sz="0" w:space="0" w:color="auto"/>
          </w:divBdr>
          <w:divsChild>
            <w:div w:id="633564146">
              <w:marLeft w:val="0"/>
              <w:marRight w:val="0"/>
              <w:marTop w:val="100"/>
              <w:marBottom w:val="100"/>
              <w:divBdr>
                <w:top w:val="none" w:sz="0" w:space="0" w:color="auto"/>
                <w:left w:val="none" w:sz="0" w:space="0" w:color="auto"/>
                <w:bottom w:val="none" w:sz="0" w:space="0" w:color="auto"/>
                <w:right w:val="none" w:sz="0" w:space="0" w:color="auto"/>
              </w:divBdr>
              <w:divsChild>
                <w:div w:id="1620919061">
                  <w:marLeft w:val="0"/>
                  <w:marRight w:val="0"/>
                  <w:marTop w:val="0"/>
                  <w:marBottom w:val="0"/>
                  <w:divBdr>
                    <w:top w:val="none" w:sz="0" w:space="0" w:color="auto"/>
                    <w:left w:val="none" w:sz="0" w:space="0" w:color="auto"/>
                    <w:bottom w:val="none" w:sz="0" w:space="0" w:color="auto"/>
                    <w:right w:val="none" w:sz="0" w:space="0" w:color="auto"/>
                  </w:divBdr>
                  <w:divsChild>
                    <w:div w:id="1250385622">
                      <w:marLeft w:val="0"/>
                      <w:marRight w:val="0"/>
                      <w:marTop w:val="0"/>
                      <w:marBottom w:val="0"/>
                      <w:divBdr>
                        <w:top w:val="none" w:sz="0" w:space="0" w:color="auto"/>
                        <w:left w:val="none" w:sz="0" w:space="0" w:color="auto"/>
                        <w:bottom w:val="none" w:sz="0" w:space="0" w:color="auto"/>
                        <w:right w:val="none" w:sz="0" w:space="0" w:color="auto"/>
                      </w:divBdr>
                      <w:divsChild>
                        <w:div w:id="17335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533765">
      <w:bodyDiv w:val="1"/>
      <w:marLeft w:val="0"/>
      <w:marRight w:val="0"/>
      <w:marTop w:val="0"/>
      <w:marBottom w:val="0"/>
      <w:divBdr>
        <w:top w:val="none" w:sz="0" w:space="0" w:color="auto"/>
        <w:left w:val="none" w:sz="0" w:space="0" w:color="auto"/>
        <w:bottom w:val="none" w:sz="0" w:space="0" w:color="auto"/>
        <w:right w:val="none" w:sz="0" w:space="0" w:color="auto"/>
      </w:divBdr>
    </w:div>
    <w:div w:id="676352116">
      <w:bodyDiv w:val="1"/>
      <w:marLeft w:val="0"/>
      <w:marRight w:val="0"/>
      <w:marTop w:val="0"/>
      <w:marBottom w:val="0"/>
      <w:divBdr>
        <w:top w:val="none" w:sz="0" w:space="0" w:color="auto"/>
        <w:left w:val="none" w:sz="0" w:space="0" w:color="auto"/>
        <w:bottom w:val="none" w:sz="0" w:space="0" w:color="auto"/>
        <w:right w:val="none" w:sz="0" w:space="0" w:color="auto"/>
      </w:divBdr>
      <w:divsChild>
        <w:div w:id="519971110">
          <w:marLeft w:val="0"/>
          <w:marRight w:val="0"/>
          <w:marTop w:val="0"/>
          <w:marBottom w:val="0"/>
          <w:divBdr>
            <w:top w:val="none" w:sz="0" w:space="0" w:color="auto"/>
            <w:left w:val="none" w:sz="0" w:space="0" w:color="auto"/>
            <w:bottom w:val="none" w:sz="0" w:space="0" w:color="auto"/>
            <w:right w:val="none" w:sz="0" w:space="0" w:color="auto"/>
          </w:divBdr>
          <w:divsChild>
            <w:div w:id="28729311">
              <w:marLeft w:val="0"/>
              <w:marRight w:val="0"/>
              <w:marTop w:val="0"/>
              <w:marBottom w:val="0"/>
              <w:divBdr>
                <w:top w:val="none" w:sz="0" w:space="0" w:color="auto"/>
                <w:left w:val="none" w:sz="0" w:space="0" w:color="auto"/>
                <w:bottom w:val="none" w:sz="0" w:space="0" w:color="auto"/>
                <w:right w:val="none" w:sz="0" w:space="0" w:color="auto"/>
              </w:divBdr>
              <w:divsChild>
                <w:div w:id="1251893348">
                  <w:marLeft w:val="0"/>
                  <w:marRight w:val="0"/>
                  <w:marTop w:val="0"/>
                  <w:marBottom w:val="0"/>
                  <w:divBdr>
                    <w:top w:val="none" w:sz="0" w:space="0" w:color="auto"/>
                    <w:left w:val="none" w:sz="0" w:space="0" w:color="auto"/>
                    <w:bottom w:val="none" w:sz="0" w:space="0" w:color="auto"/>
                    <w:right w:val="none" w:sz="0" w:space="0" w:color="auto"/>
                  </w:divBdr>
                </w:div>
              </w:divsChild>
            </w:div>
            <w:div w:id="352339708">
              <w:marLeft w:val="0"/>
              <w:marRight w:val="0"/>
              <w:marTop w:val="0"/>
              <w:marBottom w:val="0"/>
              <w:divBdr>
                <w:top w:val="none" w:sz="0" w:space="0" w:color="auto"/>
                <w:left w:val="none" w:sz="0" w:space="0" w:color="auto"/>
                <w:bottom w:val="none" w:sz="0" w:space="0" w:color="auto"/>
                <w:right w:val="none" w:sz="0" w:space="0" w:color="auto"/>
              </w:divBdr>
              <w:divsChild>
                <w:div w:id="450590846">
                  <w:marLeft w:val="0"/>
                  <w:marRight w:val="0"/>
                  <w:marTop w:val="0"/>
                  <w:marBottom w:val="0"/>
                  <w:divBdr>
                    <w:top w:val="none" w:sz="0" w:space="0" w:color="auto"/>
                    <w:left w:val="none" w:sz="0" w:space="0" w:color="auto"/>
                    <w:bottom w:val="none" w:sz="0" w:space="0" w:color="auto"/>
                    <w:right w:val="none" w:sz="0" w:space="0" w:color="auto"/>
                  </w:divBdr>
                </w:div>
              </w:divsChild>
            </w:div>
            <w:div w:id="1957253690">
              <w:marLeft w:val="0"/>
              <w:marRight w:val="0"/>
              <w:marTop w:val="0"/>
              <w:marBottom w:val="0"/>
              <w:divBdr>
                <w:top w:val="none" w:sz="0" w:space="0" w:color="auto"/>
                <w:left w:val="none" w:sz="0" w:space="0" w:color="auto"/>
                <w:bottom w:val="none" w:sz="0" w:space="0" w:color="auto"/>
                <w:right w:val="none" w:sz="0" w:space="0" w:color="auto"/>
              </w:divBdr>
              <w:divsChild>
                <w:div w:id="10929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4707">
          <w:marLeft w:val="0"/>
          <w:marRight w:val="0"/>
          <w:marTop w:val="0"/>
          <w:marBottom w:val="0"/>
          <w:divBdr>
            <w:top w:val="none" w:sz="0" w:space="0" w:color="auto"/>
            <w:left w:val="none" w:sz="0" w:space="0" w:color="auto"/>
            <w:bottom w:val="none" w:sz="0" w:space="0" w:color="auto"/>
            <w:right w:val="none" w:sz="0" w:space="0" w:color="auto"/>
          </w:divBdr>
          <w:divsChild>
            <w:div w:id="1639260555">
              <w:marLeft w:val="0"/>
              <w:marRight w:val="0"/>
              <w:marTop w:val="0"/>
              <w:marBottom w:val="0"/>
              <w:divBdr>
                <w:top w:val="none" w:sz="0" w:space="0" w:color="auto"/>
                <w:left w:val="none" w:sz="0" w:space="0" w:color="auto"/>
                <w:bottom w:val="none" w:sz="0" w:space="0" w:color="auto"/>
                <w:right w:val="none" w:sz="0" w:space="0" w:color="auto"/>
              </w:divBdr>
              <w:divsChild>
                <w:div w:id="1184709454">
                  <w:marLeft w:val="0"/>
                  <w:marRight w:val="0"/>
                  <w:marTop w:val="0"/>
                  <w:marBottom w:val="0"/>
                  <w:divBdr>
                    <w:top w:val="none" w:sz="0" w:space="0" w:color="auto"/>
                    <w:left w:val="none" w:sz="0" w:space="0" w:color="auto"/>
                    <w:bottom w:val="none" w:sz="0" w:space="0" w:color="auto"/>
                    <w:right w:val="none" w:sz="0" w:space="0" w:color="auto"/>
                  </w:divBdr>
                </w:div>
                <w:div w:id="815145715">
                  <w:marLeft w:val="0"/>
                  <w:marRight w:val="0"/>
                  <w:marTop w:val="0"/>
                  <w:marBottom w:val="0"/>
                  <w:divBdr>
                    <w:top w:val="none" w:sz="0" w:space="0" w:color="auto"/>
                    <w:left w:val="none" w:sz="0" w:space="0" w:color="auto"/>
                    <w:bottom w:val="none" w:sz="0" w:space="0" w:color="auto"/>
                    <w:right w:val="none" w:sz="0" w:space="0" w:color="auto"/>
                  </w:divBdr>
                </w:div>
              </w:divsChild>
            </w:div>
            <w:div w:id="527984209">
              <w:marLeft w:val="0"/>
              <w:marRight w:val="0"/>
              <w:marTop w:val="0"/>
              <w:marBottom w:val="0"/>
              <w:divBdr>
                <w:top w:val="none" w:sz="0" w:space="0" w:color="auto"/>
                <w:left w:val="none" w:sz="0" w:space="0" w:color="auto"/>
                <w:bottom w:val="none" w:sz="0" w:space="0" w:color="auto"/>
                <w:right w:val="none" w:sz="0" w:space="0" w:color="auto"/>
              </w:divBdr>
              <w:divsChild>
                <w:div w:id="1566145055">
                  <w:marLeft w:val="0"/>
                  <w:marRight w:val="0"/>
                  <w:marTop w:val="0"/>
                  <w:marBottom w:val="0"/>
                  <w:divBdr>
                    <w:top w:val="none" w:sz="0" w:space="0" w:color="auto"/>
                    <w:left w:val="none" w:sz="0" w:space="0" w:color="auto"/>
                    <w:bottom w:val="none" w:sz="0" w:space="0" w:color="auto"/>
                    <w:right w:val="none" w:sz="0" w:space="0" w:color="auto"/>
                  </w:divBdr>
                </w:div>
              </w:divsChild>
            </w:div>
            <w:div w:id="305206583">
              <w:marLeft w:val="0"/>
              <w:marRight w:val="0"/>
              <w:marTop w:val="0"/>
              <w:marBottom w:val="0"/>
              <w:divBdr>
                <w:top w:val="none" w:sz="0" w:space="0" w:color="auto"/>
                <w:left w:val="none" w:sz="0" w:space="0" w:color="auto"/>
                <w:bottom w:val="none" w:sz="0" w:space="0" w:color="auto"/>
                <w:right w:val="none" w:sz="0" w:space="0" w:color="auto"/>
              </w:divBdr>
              <w:divsChild>
                <w:div w:id="153453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165">
          <w:marLeft w:val="0"/>
          <w:marRight w:val="0"/>
          <w:marTop w:val="0"/>
          <w:marBottom w:val="0"/>
          <w:divBdr>
            <w:top w:val="none" w:sz="0" w:space="0" w:color="auto"/>
            <w:left w:val="none" w:sz="0" w:space="0" w:color="auto"/>
            <w:bottom w:val="none" w:sz="0" w:space="0" w:color="auto"/>
            <w:right w:val="none" w:sz="0" w:space="0" w:color="auto"/>
          </w:divBdr>
          <w:divsChild>
            <w:div w:id="145821001">
              <w:marLeft w:val="0"/>
              <w:marRight w:val="0"/>
              <w:marTop w:val="0"/>
              <w:marBottom w:val="0"/>
              <w:divBdr>
                <w:top w:val="none" w:sz="0" w:space="0" w:color="auto"/>
                <w:left w:val="none" w:sz="0" w:space="0" w:color="auto"/>
                <w:bottom w:val="none" w:sz="0" w:space="0" w:color="auto"/>
                <w:right w:val="none" w:sz="0" w:space="0" w:color="auto"/>
              </w:divBdr>
              <w:divsChild>
                <w:div w:id="954213224">
                  <w:marLeft w:val="0"/>
                  <w:marRight w:val="0"/>
                  <w:marTop w:val="0"/>
                  <w:marBottom w:val="0"/>
                  <w:divBdr>
                    <w:top w:val="none" w:sz="0" w:space="0" w:color="auto"/>
                    <w:left w:val="none" w:sz="0" w:space="0" w:color="auto"/>
                    <w:bottom w:val="none" w:sz="0" w:space="0" w:color="auto"/>
                    <w:right w:val="none" w:sz="0" w:space="0" w:color="auto"/>
                  </w:divBdr>
                </w:div>
                <w:div w:id="1348866746">
                  <w:marLeft w:val="0"/>
                  <w:marRight w:val="0"/>
                  <w:marTop w:val="0"/>
                  <w:marBottom w:val="0"/>
                  <w:divBdr>
                    <w:top w:val="none" w:sz="0" w:space="0" w:color="auto"/>
                    <w:left w:val="none" w:sz="0" w:space="0" w:color="auto"/>
                    <w:bottom w:val="none" w:sz="0" w:space="0" w:color="auto"/>
                    <w:right w:val="none" w:sz="0" w:space="0" w:color="auto"/>
                  </w:divBdr>
                </w:div>
              </w:divsChild>
            </w:div>
            <w:div w:id="7147970">
              <w:marLeft w:val="0"/>
              <w:marRight w:val="0"/>
              <w:marTop w:val="0"/>
              <w:marBottom w:val="0"/>
              <w:divBdr>
                <w:top w:val="none" w:sz="0" w:space="0" w:color="auto"/>
                <w:left w:val="none" w:sz="0" w:space="0" w:color="auto"/>
                <w:bottom w:val="none" w:sz="0" w:space="0" w:color="auto"/>
                <w:right w:val="none" w:sz="0" w:space="0" w:color="auto"/>
              </w:divBdr>
              <w:divsChild>
                <w:div w:id="715205548">
                  <w:marLeft w:val="0"/>
                  <w:marRight w:val="0"/>
                  <w:marTop w:val="0"/>
                  <w:marBottom w:val="0"/>
                  <w:divBdr>
                    <w:top w:val="none" w:sz="0" w:space="0" w:color="auto"/>
                    <w:left w:val="none" w:sz="0" w:space="0" w:color="auto"/>
                    <w:bottom w:val="none" w:sz="0" w:space="0" w:color="auto"/>
                    <w:right w:val="none" w:sz="0" w:space="0" w:color="auto"/>
                  </w:divBdr>
                </w:div>
              </w:divsChild>
            </w:div>
            <w:div w:id="157813127">
              <w:marLeft w:val="0"/>
              <w:marRight w:val="0"/>
              <w:marTop w:val="0"/>
              <w:marBottom w:val="0"/>
              <w:divBdr>
                <w:top w:val="none" w:sz="0" w:space="0" w:color="auto"/>
                <w:left w:val="none" w:sz="0" w:space="0" w:color="auto"/>
                <w:bottom w:val="none" w:sz="0" w:space="0" w:color="auto"/>
                <w:right w:val="none" w:sz="0" w:space="0" w:color="auto"/>
              </w:divBdr>
              <w:divsChild>
                <w:div w:id="108511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933168">
          <w:marLeft w:val="0"/>
          <w:marRight w:val="0"/>
          <w:marTop w:val="0"/>
          <w:marBottom w:val="0"/>
          <w:divBdr>
            <w:top w:val="none" w:sz="0" w:space="0" w:color="auto"/>
            <w:left w:val="none" w:sz="0" w:space="0" w:color="auto"/>
            <w:bottom w:val="none" w:sz="0" w:space="0" w:color="auto"/>
            <w:right w:val="none" w:sz="0" w:space="0" w:color="auto"/>
          </w:divBdr>
          <w:divsChild>
            <w:div w:id="409618987">
              <w:marLeft w:val="0"/>
              <w:marRight w:val="0"/>
              <w:marTop w:val="0"/>
              <w:marBottom w:val="0"/>
              <w:divBdr>
                <w:top w:val="none" w:sz="0" w:space="0" w:color="auto"/>
                <w:left w:val="none" w:sz="0" w:space="0" w:color="auto"/>
                <w:bottom w:val="none" w:sz="0" w:space="0" w:color="auto"/>
                <w:right w:val="none" w:sz="0" w:space="0" w:color="auto"/>
              </w:divBdr>
              <w:divsChild>
                <w:div w:id="1360204548">
                  <w:marLeft w:val="0"/>
                  <w:marRight w:val="0"/>
                  <w:marTop w:val="0"/>
                  <w:marBottom w:val="0"/>
                  <w:divBdr>
                    <w:top w:val="none" w:sz="0" w:space="0" w:color="auto"/>
                    <w:left w:val="none" w:sz="0" w:space="0" w:color="auto"/>
                    <w:bottom w:val="none" w:sz="0" w:space="0" w:color="auto"/>
                    <w:right w:val="none" w:sz="0" w:space="0" w:color="auto"/>
                  </w:divBdr>
                </w:div>
                <w:div w:id="470560642">
                  <w:marLeft w:val="0"/>
                  <w:marRight w:val="0"/>
                  <w:marTop w:val="0"/>
                  <w:marBottom w:val="0"/>
                  <w:divBdr>
                    <w:top w:val="none" w:sz="0" w:space="0" w:color="auto"/>
                    <w:left w:val="none" w:sz="0" w:space="0" w:color="auto"/>
                    <w:bottom w:val="none" w:sz="0" w:space="0" w:color="auto"/>
                    <w:right w:val="none" w:sz="0" w:space="0" w:color="auto"/>
                  </w:divBdr>
                </w:div>
              </w:divsChild>
            </w:div>
            <w:div w:id="80567893">
              <w:marLeft w:val="0"/>
              <w:marRight w:val="0"/>
              <w:marTop w:val="0"/>
              <w:marBottom w:val="0"/>
              <w:divBdr>
                <w:top w:val="none" w:sz="0" w:space="0" w:color="auto"/>
                <w:left w:val="none" w:sz="0" w:space="0" w:color="auto"/>
                <w:bottom w:val="none" w:sz="0" w:space="0" w:color="auto"/>
                <w:right w:val="none" w:sz="0" w:space="0" w:color="auto"/>
              </w:divBdr>
              <w:divsChild>
                <w:div w:id="1652363142">
                  <w:marLeft w:val="0"/>
                  <w:marRight w:val="0"/>
                  <w:marTop w:val="0"/>
                  <w:marBottom w:val="0"/>
                  <w:divBdr>
                    <w:top w:val="none" w:sz="0" w:space="0" w:color="auto"/>
                    <w:left w:val="none" w:sz="0" w:space="0" w:color="auto"/>
                    <w:bottom w:val="none" w:sz="0" w:space="0" w:color="auto"/>
                    <w:right w:val="none" w:sz="0" w:space="0" w:color="auto"/>
                  </w:divBdr>
                </w:div>
              </w:divsChild>
            </w:div>
            <w:div w:id="1751779170">
              <w:marLeft w:val="0"/>
              <w:marRight w:val="0"/>
              <w:marTop w:val="0"/>
              <w:marBottom w:val="0"/>
              <w:divBdr>
                <w:top w:val="none" w:sz="0" w:space="0" w:color="auto"/>
                <w:left w:val="none" w:sz="0" w:space="0" w:color="auto"/>
                <w:bottom w:val="none" w:sz="0" w:space="0" w:color="auto"/>
                <w:right w:val="none" w:sz="0" w:space="0" w:color="auto"/>
              </w:divBdr>
              <w:divsChild>
                <w:div w:id="31130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7895">
          <w:marLeft w:val="0"/>
          <w:marRight w:val="0"/>
          <w:marTop w:val="0"/>
          <w:marBottom w:val="0"/>
          <w:divBdr>
            <w:top w:val="none" w:sz="0" w:space="0" w:color="auto"/>
            <w:left w:val="none" w:sz="0" w:space="0" w:color="auto"/>
            <w:bottom w:val="none" w:sz="0" w:space="0" w:color="auto"/>
            <w:right w:val="none" w:sz="0" w:space="0" w:color="auto"/>
          </w:divBdr>
          <w:divsChild>
            <w:div w:id="1508668900">
              <w:marLeft w:val="0"/>
              <w:marRight w:val="0"/>
              <w:marTop w:val="0"/>
              <w:marBottom w:val="0"/>
              <w:divBdr>
                <w:top w:val="none" w:sz="0" w:space="0" w:color="auto"/>
                <w:left w:val="none" w:sz="0" w:space="0" w:color="auto"/>
                <w:bottom w:val="none" w:sz="0" w:space="0" w:color="auto"/>
                <w:right w:val="none" w:sz="0" w:space="0" w:color="auto"/>
              </w:divBdr>
              <w:divsChild>
                <w:div w:id="1356227378">
                  <w:marLeft w:val="0"/>
                  <w:marRight w:val="0"/>
                  <w:marTop w:val="0"/>
                  <w:marBottom w:val="0"/>
                  <w:divBdr>
                    <w:top w:val="none" w:sz="0" w:space="0" w:color="auto"/>
                    <w:left w:val="none" w:sz="0" w:space="0" w:color="auto"/>
                    <w:bottom w:val="none" w:sz="0" w:space="0" w:color="auto"/>
                    <w:right w:val="none" w:sz="0" w:space="0" w:color="auto"/>
                  </w:divBdr>
                </w:div>
                <w:div w:id="361054702">
                  <w:marLeft w:val="0"/>
                  <w:marRight w:val="0"/>
                  <w:marTop w:val="0"/>
                  <w:marBottom w:val="0"/>
                  <w:divBdr>
                    <w:top w:val="none" w:sz="0" w:space="0" w:color="auto"/>
                    <w:left w:val="none" w:sz="0" w:space="0" w:color="auto"/>
                    <w:bottom w:val="none" w:sz="0" w:space="0" w:color="auto"/>
                    <w:right w:val="none" w:sz="0" w:space="0" w:color="auto"/>
                  </w:divBdr>
                </w:div>
              </w:divsChild>
            </w:div>
            <w:div w:id="1327857090">
              <w:marLeft w:val="0"/>
              <w:marRight w:val="0"/>
              <w:marTop w:val="0"/>
              <w:marBottom w:val="0"/>
              <w:divBdr>
                <w:top w:val="none" w:sz="0" w:space="0" w:color="auto"/>
                <w:left w:val="none" w:sz="0" w:space="0" w:color="auto"/>
                <w:bottom w:val="none" w:sz="0" w:space="0" w:color="auto"/>
                <w:right w:val="none" w:sz="0" w:space="0" w:color="auto"/>
              </w:divBdr>
              <w:divsChild>
                <w:div w:id="1283809639">
                  <w:marLeft w:val="0"/>
                  <w:marRight w:val="0"/>
                  <w:marTop w:val="0"/>
                  <w:marBottom w:val="0"/>
                  <w:divBdr>
                    <w:top w:val="none" w:sz="0" w:space="0" w:color="auto"/>
                    <w:left w:val="none" w:sz="0" w:space="0" w:color="auto"/>
                    <w:bottom w:val="none" w:sz="0" w:space="0" w:color="auto"/>
                    <w:right w:val="none" w:sz="0" w:space="0" w:color="auto"/>
                  </w:divBdr>
                </w:div>
              </w:divsChild>
            </w:div>
            <w:div w:id="580916219">
              <w:marLeft w:val="0"/>
              <w:marRight w:val="0"/>
              <w:marTop w:val="0"/>
              <w:marBottom w:val="0"/>
              <w:divBdr>
                <w:top w:val="none" w:sz="0" w:space="0" w:color="auto"/>
                <w:left w:val="none" w:sz="0" w:space="0" w:color="auto"/>
                <w:bottom w:val="none" w:sz="0" w:space="0" w:color="auto"/>
                <w:right w:val="none" w:sz="0" w:space="0" w:color="auto"/>
              </w:divBdr>
              <w:divsChild>
                <w:div w:id="71605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31422">
          <w:marLeft w:val="0"/>
          <w:marRight w:val="0"/>
          <w:marTop w:val="0"/>
          <w:marBottom w:val="0"/>
          <w:divBdr>
            <w:top w:val="none" w:sz="0" w:space="0" w:color="auto"/>
            <w:left w:val="none" w:sz="0" w:space="0" w:color="auto"/>
            <w:bottom w:val="none" w:sz="0" w:space="0" w:color="auto"/>
            <w:right w:val="none" w:sz="0" w:space="0" w:color="auto"/>
          </w:divBdr>
          <w:divsChild>
            <w:div w:id="936720098">
              <w:marLeft w:val="0"/>
              <w:marRight w:val="0"/>
              <w:marTop w:val="0"/>
              <w:marBottom w:val="0"/>
              <w:divBdr>
                <w:top w:val="none" w:sz="0" w:space="0" w:color="auto"/>
                <w:left w:val="none" w:sz="0" w:space="0" w:color="auto"/>
                <w:bottom w:val="none" w:sz="0" w:space="0" w:color="auto"/>
                <w:right w:val="none" w:sz="0" w:space="0" w:color="auto"/>
              </w:divBdr>
              <w:divsChild>
                <w:div w:id="299458471">
                  <w:marLeft w:val="0"/>
                  <w:marRight w:val="0"/>
                  <w:marTop w:val="0"/>
                  <w:marBottom w:val="0"/>
                  <w:divBdr>
                    <w:top w:val="none" w:sz="0" w:space="0" w:color="auto"/>
                    <w:left w:val="none" w:sz="0" w:space="0" w:color="auto"/>
                    <w:bottom w:val="none" w:sz="0" w:space="0" w:color="auto"/>
                    <w:right w:val="none" w:sz="0" w:space="0" w:color="auto"/>
                  </w:divBdr>
                </w:div>
                <w:div w:id="891038147">
                  <w:marLeft w:val="0"/>
                  <w:marRight w:val="0"/>
                  <w:marTop w:val="0"/>
                  <w:marBottom w:val="0"/>
                  <w:divBdr>
                    <w:top w:val="none" w:sz="0" w:space="0" w:color="auto"/>
                    <w:left w:val="none" w:sz="0" w:space="0" w:color="auto"/>
                    <w:bottom w:val="none" w:sz="0" w:space="0" w:color="auto"/>
                    <w:right w:val="none" w:sz="0" w:space="0" w:color="auto"/>
                  </w:divBdr>
                </w:div>
              </w:divsChild>
            </w:div>
            <w:div w:id="1557009001">
              <w:marLeft w:val="0"/>
              <w:marRight w:val="0"/>
              <w:marTop w:val="0"/>
              <w:marBottom w:val="0"/>
              <w:divBdr>
                <w:top w:val="none" w:sz="0" w:space="0" w:color="auto"/>
                <w:left w:val="none" w:sz="0" w:space="0" w:color="auto"/>
                <w:bottom w:val="none" w:sz="0" w:space="0" w:color="auto"/>
                <w:right w:val="none" w:sz="0" w:space="0" w:color="auto"/>
              </w:divBdr>
              <w:divsChild>
                <w:div w:id="116682655">
                  <w:marLeft w:val="0"/>
                  <w:marRight w:val="0"/>
                  <w:marTop w:val="0"/>
                  <w:marBottom w:val="0"/>
                  <w:divBdr>
                    <w:top w:val="none" w:sz="0" w:space="0" w:color="auto"/>
                    <w:left w:val="none" w:sz="0" w:space="0" w:color="auto"/>
                    <w:bottom w:val="none" w:sz="0" w:space="0" w:color="auto"/>
                    <w:right w:val="none" w:sz="0" w:space="0" w:color="auto"/>
                  </w:divBdr>
                </w:div>
              </w:divsChild>
            </w:div>
            <w:div w:id="1229881271">
              <w:marLeft w:val="0"/>
              <w:marRight w:val="0"/>
              <w:marTop w:val="0"/>
              <w:marBottom w:val="0"/>
              <w:divBdr>
                <w:top w:val="none" w:sz="0" w:space="0" w:color="auto"/>
                <w:left w:val="none" w:sz="0" w:space="0" w:color="auto"/>
                <w:bottom w:val="none" w:sz="0" w:space="0" w:color="auto"/>
                <w:right w:val="none" w:sz="0" w:space="0" w:color="auto"/>
              </w:divBdr>
              <w:divsChild>
                <w:div w:id="16998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522">
          <w:marLeft w:val="0"/>
          <w:marRight w:val="0"/>
          <w:marTop w:val="0"/>
          <w:marBottom w:val="0"/>
          <w:divBdr>
            <w:top w:val="none" w:sz="0" w:space="0" w:color="auto"/>
            <w:left w:val="none" w:sz="0" w:space="0" w:color="auto"/>
            <w:bottom w:val="none" w:sz="0" w:space="0" w:color="auto"/>
            <w:right w:val="none" w:sz="0" w:space="0" w:color="auto"/>
          </w:divBdr>
          <w:divsChild>
            <w:div w:id="1495410936">
              <w:marLeft w:val="0"/>
              <w:marRight w:val="0"/>
              <w:marTop w:val="0"/>
              <w:marBottom w:val="0"/>
              <w:divBdr>
                <w:top w:val="none" w:sz="0" w:space="0" w:color="auto"/>
                <w:left w:val="none" w:sz="0" w:space="0" w:color="auto"/>
                <w:bottom w:val="none" w:sz="0" w:space="0" w:color="auto"/>
                <w:right w:val="none" w:sz="0" w:space="0" w:color="auto"/>
              </w:divBdr>
              <w:divsChild>
                <w:div w:id="1178083099">
                  <w:marLeft w:val="0"/>
                  <w:marRight w:val="0"/>
                  <w:marTop w:val="0"/>
                  <w:marBottom w:val="0"/>
                  <w:divBdr>
                    <w:top w:val="none" w:sz="0" w:space="0" w:color="auto"/>
                    <w:left w:val="none" w:sz="0" w:space="0" w:color="auto"/>
                    <w:bottom w:val="none" w:sz="0" w:space="0" w:color="auto"/>
                    <w:right w:val="none" w:sz="0" w:space="0" w:color="auto"/>
                  </w:divBdr>
                </w:div>
              </w:divsChild>
            </w:div>
            <w:div w:id="1839924566">
              <w:marLeft w:val="0"/>
              <w:marRight w:val="0"/>
              <w:marTop w:val="0"/>
              <w:marBottom w:val="0"/>
              <w:divBdr>
                <w:top w:val="none" w:sz="0" w:space="0" w:color="auto"/>
                <w:left w:val="none" w:sz="0" w:space="0" w:color="auto"/>
                <w:bottom w:val="none" w:sz="0" w:space="0" w:color="auto"/>
                <w:right w:val="none" w:sz="0" w:space="0" w:color="auto"/>
              </w:divBdr>
              <w:divsChild>
                <w:div w:id="1284311260">
                  <w:marLeft w:val="0"/>
                  <w:marRight w:val="0"/>
                  <w:marTop w:val="0"/>
                  <w:marBottom w:val="0"/>
                  <w:divBdr>
                    <w:top w:val="none" w:sz="0" w:space="0" w:color="auto"/>
                    <w:left w:val="none" w:sz="0" w:space="0" w:color="auto"/>
                    <w:bottom w:val="none" w:sz="0" w:space="0" w:color="auto"/>
                    <w:right w:val="none" w:sz="0" w:space="0" w:color="auto"/>
                  </w:divBdr>
                </w:div>
              </w:divsChild>
            </w:div>
            <w:div w:id="1083719357">
              <w:marLeft w:val="0"/>
              <w:marRight w:val="0"/>
              <w:marTop w:val="0"/>
              <w:marBottom w:val="0"/>
              <w:divBdr>
                <w:top w:val="none" w:sz="0" w:space="0" w:color="auto"/>
                <w:left w:val="none" w:sz="0" w:space="0" w:color="auto"/>
                <w:bottom w:val="none" w:sz="0" w:space="0" w:color="auto"/>
                <w:right w:val="none" w:sz="0" w:space="0" w:color="auto"/>
              </w:divBdr>
              <w:divsChild>
                <w:div w:id="117966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18698">
          <w:marLeft w:val="0"/>
          <w:marRight w:val="0"/>
          <w:marTop w:val="0"/>
          <w:marBottom w:val="0"/>
          <w:divBdr>
            <w:top w:val="none" w:sz="0" w:space="0" w:color="auto"/>
            <w:left w:val="none" w:sz="0" w:space="0" w:color="auto"/>
            <w:bottom w:val="none" w:sz="0" w:space="0" w:color="auto"/>
            <w:right w:val="none" w:sz="0" w:space="0" w:color="auto"/>
          </w:divBdr>
          <w:divsChild>
            <w:div w:id="744568517">
              <w:marLeft w:val="0"/>
              <w:marRight w:val="0"/>
              <w:marTop w:val="0"/>
              <w:marBottom w:val="0"/>
              <w:divBdr>
                <w:top w:val="none" w:sz="0" w:space="0" w:color="auto"/>
                <w:left w:val="none" w:sz="0" w:space="0" w:color="auto"/>
                <w:bottom w:val="none" w:sz="0" w:space="0" w:color="auto"/>
                <w:right w:val="none" w:sz="0" w:space="0" w:color="auto"/>
              </w:divBdr>
              <w:divsChild>
                <w:div w:id="68310304">
                  <w:marLeft w:val="0"/>
                  <w:marRight w:val="0"/>
                  <w:marTop w:val="0"/>
                  <w:marBottom w:val="0"/>
                  <w:divBdr>
                    <w:top w:val="none" w:sz="0" w:space="0" w:color="auto"/>
                    <w:left w:val="none" w:sz="0" w:space="0" w:color="auto"/>
                    <w:bottom w:val="none" w:sz="0" w:space="0" w:color="auto"/>
                    <w:right w:val="none" w:sz="0" w:space="0" w:color="auto"/>
                  </w:divBdr>
                </w:div>
                <w:div w:id="1353065365">
                  <w:marLeft w:val="0"/>
                  <w:marRight w:val="0"/>
                  <w:marTop w:val="0"/>
                  <w:marBottom w:val="0"/>
                  <w:divBdr>
                    <w:top w:val="none" w:sz="0" w:space="0" w:color="auto"/>
                    <w:left w:val="none" w:sz="0" w:space="0" w:color="auto"/>
                    <w:bottom w:val="none" w:sz="0" w:space="0" w:color="auto"/>
                    <w:right w:val="none" w:sz="0" w:space="0" w:color="auto"/>
                  </w:divBdr>
                </w:div>
              </w:divsChild>
            </w:div>
            <w:div w:id="1504318819">
              <w:marLeft w:val="0"/>
              <w:marRight w:val="0"/>
              <w:marTop w:val="0"/>
              <w:marBottom w:val="0"/>
              <w:divBdr>
                <w:top w:val="none" w:sz="0" w:space="0" w:color="auto"/>
                <w:left w:val="none" w:sz="0" w:space="0" w:color="auto"/>
                <w:bottom w:val="none" w:sz="0" w:space="0" w:color="auto"/>
                <w:right w:val="none" w:sz="0" w:space="0" w:color="auto"/>
              </w:divBdr>
              <w:divsChild>
                <w:div w:id="694579941">
                  <w:marLeft w:val="0"/>
                  <w:marRight w:val="0"/>
                  <w:marTop w:val="0"/>
                  <w:marBottom w:val="0"/>
                  <w:divBdr>
                    <w:top w:val="none" w:sz="0" w:space="0" w:color="auto"/>
                    <w:left w:val="none" w:sz="0" w:space="0" w:color="auto"/>
                    <w:bottom w:val="none" w:sz="0" w:space="0" w:color="auto"/>
                    <w:right w:val="none" w:sz="0" w:space="0" w:color="auto"/>
                  </w:divBdr>
                </w:div>
              </w:divsChild>
            </w:div>
            <w:div w:id="1672440792">
              <w:marLeft w:val="0"/>
              <w:marRight w:val="0"/>
              <w:marTop w:val="0"/>
              <w:marBottom w:val="0"/>
              <w:divBdr>
                <w:top w:val="none" w:sz="0" w:space="0" w:color="auto"/>
                <w:left w:val="none" w:sz="0" w:space="0" w:color="auto"/>
                <w:bottom w:val="none" w:sz="0" w:space="0" w:color="auto"/>
                <w:right w:val="none" w:sz="0" w:space="0" w:color="auto"/>
              </w:divBdr>
              <w:divsChild>
                <w:div w:id="19223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5956">
          <w:marLeft w:val="0"/>
          <w:marRight w:val="0"/>
          <w:marTop w:val="0"/>
          <w:marBottom w:val="0"/>
          <w:divBdr>
            <w:top w:val="none" w:sz="0" w:space="0" w:color="auto"/>
            <w:left w:val="none" w:sz="0" w:space="0" w:color="auto"/>
            <w:bottom w:val="none" w:sz="0" w:space="0" w:color="auto"/>
            <w:right w:val="none" w:sz="0" w:space="0" w:color="auto"/>
          </w:divBdr>
          <w:divsChild>
            <w:div w:id="1671908666">
              <w:marLeft w:val="0"/>
              <w:marRight w:val="0"/>
              <w:marTop w:val="0"/>
              <w:marBottom w:val="0"/>
              <w:divBdr>
                <w:top w:val="none" w:sz="0" w:space="0" w:color="auto"/>
                <w:left w:val="none" w:sz="0" w:space="0" w:color="auto"/>
                <w:bottom w:val="none" w:sz="0" w:space="0" w:color="auto"/>
                <w:right w:val="none" w:sz="0" w:space="0" w:color="auto"/>
              </w:divBdr>
              <w:divsChild>
                <w:div w:id="223612640">
                  <w:marLeft w:val="0"/>
                  <w:marRight w:val="0"/>
                  <w:marTop w:val="0"/>
                  <w:marBottom w:val="0"/>
                  <w:divBdr>
                    <w:top w:val="none" w:sz="0" w:space="0" w:color="auto"/>
                    <w:left w:val="none" w:sz="0" w:space="0" w:color="auto"/>
                    <w:bottom w:val="none" w:sz="0" w:space="0" w:color="auto"/>
                    <w:right w:val="none" w:sz="0" w:space="0" w:color="auto"/>
                  </w:divBdr>
                </w:div>
                <w:div w:id="1114638426">
                  <w:marLeft w:val="0"/>
                  <w:marRight w:val="0"/>
                  <w:marTop w:val="0"/>
                  <w:marBottom w:val="0"/>
                  <w:divBdr>
                    <w:top w:val="none" w:sz="0" w:space="0" w:color="auto"/>
                    <w:left w:val="none" w:sz="0" w:space="0" w:color="auto"/>
                    <w:bottom w:val="none" w:sz="0" w:space="0" w:color="auto"/>
                    <w:right w:val="none" w:sz="0" w:space="0" w:color="auto"/>
                  </w:divBdr>
                </w:div>
              </w:divsChild>
            </w:div>
            <w:div w:id="1943607237">
              <w:marLeft w:val="0"/>
              <w:marRight w:val="0"/>
              <w:marTop w:val="0"/>
              <w:marBottom w:val="0"/>
              <w:divBdr>
                <w:top w:val="none" w:sz="0" w:space="0" w:color="auto"/>
                <w:left w:val="none" w:sz="0" w:space="0" w:color="auto"/>
                <w:bottom w:val="none" w:sz="0" w:space="0" w:color="auto"/>
                <w:right w:val="none" w:sz="0" w:space="0" w:color="auto"/>
              </w:divBdr>
              <w:divsChild>
                <w:div w:id="1229682933">
                  <w:marLeft w:val="0"/>
                  <w:marRight w:val="0"/>
                  <w:marTop w:val="0"/>
                  <w:marBottom w:val="0"/>
                  <w:divBdr>
                    <w:top w:val="none" w:sz="0" w:space="0" w:color="auto"/>
                    <w:left w:val="none" w:sz="0" w:space="0" w:color="auto"/>
                    <w:bottom w:val="none" w:sz="0" w:space="0" w:color="auto"/>
                    <w:right w:val="none" w:sz="0" w:space="0" w:color="auto"/>
                  </w:divBdr>
                </w:div>
              </w:divsChild>
            </w:div>
            <w:div w:id="92018599">
              <w:marLeft w:val="0"/>
              <w:marRight w:val="0"/>
              <w:marTop w:val="0"/>
              <w:marBottom w:val="0"/>
              <w:divBdr>
                <w:top w:val="none" w:sz="0" w:space="0" w:color="auto"/>
                <w:left w:val="none" w:sz="0" w:space="0" w:color="auto"/>
                <w:bottom w:val="none" w:sz="0" w:space="0" w:color="auto"/>
                <w:right w:val="none" w:sz="0" w:space="0" w:color="auto"/>
              </w:divBdr>
              <w:divsChild>
                <w:div w:id="16514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2399">
          <w:marLeft w:val="0"/>
          <w:marRight w:val="0"/>
          <w:marTop w:val="0"/>
          <w:marBottom w:val="0"/>
          <w:divBdr>
            <w:top w:val="none" w:sz="0" w:space="0" w:color="auto"/>
            <w:left w:val="none" w:sz="0" w:space="0" w:color="auto"/>
            <w:bottom w:val="none" w:sz="0" w:space="0" w:color="auto"/>
            <w:right w:val="none" w:sz="0" w:space="0" w:color="auto"/>
          </w:divBdr>
          <w:divsChild>
            <w:div w:id="922101520">
              <w:marLeft w:val="0"/>
              <w:marRight w:val="0"/>
              <w:marTop w:val="0"/>
              <w:marBottom w:val="0"/>
              <w:divBdr>
                <w:top w:val="none" w:sz="0" w:space="0" w:color="auto"/>
                <w:left w:val="none" w:sz="0" w:space="0" w:color="auto"/>
                <w:bottom w:val="none" w:sz="0" w:space="0" w:color="auto"/>
                <w:right w:val="none" w:sz="0" w:space="0" w:color="auto"/>
              </w:divBdr>
              <w:divsChild>
                <w:div w:id="116798089">
                  <w:marLeft w:val="0"/>
                  <w:marRight w:val="0"/>
                  <w:marTop w:val="0"/>
                  <w:marBottom w:val="0"/>
                  <w:divBdr>
                    <w:top w:val="none" w:sz="0" w:space="0" w:color="auto"/>
                    <w:left w:val="none" w:sz="0" w:space="0" w:color="auto"/>
                    <w:bottom w:val="none" w:sz="0" w:space="0" w:color="auto"/>
                    <w:right w:val="none" w:sz="0" w:space="0" w:color="auto"/>
                  </w:divBdr>
                </w:div>
              </w:divsChild>
            </w:div>
            <w:div w:id="1091315421">
              <w:marLeft w:val="0"/>
              <w:marRight w:val="0"/>
              <w:marTop w:val="0"/>
              <w:marBottom w:val="0"/>
              <w:divBdr>
                <w:top w:val="none" w:sz="0" w:space="0" w:color="auto"/>
                <w:left w:val="none" w:sz="0" w:space="0" w:color="auto"/>
                <w:bottom w:val="none" w:sz="0" w:space="0" w:color="auto"/>
                <w:right w:val="none" w:sz="0" w:space="0" w:color="auto"/>
              </w:divBdr>
              <w:divsChild>
                <w:div w:id="435905368">
                  <w:marLeft w:val="0"/>
                  <w:marRight w:val="0"/>
                  <w:marTop w:val="0"/>
                  <w:marBottom w:val="0"/>
                  <w:divBdr>
                    <w:top w:val="none" w:sz="0" w:space="0" w:color="auto"/>
                    <w:left w:val="none" w:sz="0" w:space="0" w:color="auto"/>
                    <w:bottom w:val="none" w:sz="0" w:space="0" w:color="auto"/>
                    <w:right w:val="none" w:sz="0" w:space="0" w:color="auto"/>
                  </w:divBdr>
                </w:div>
              </w:divsChild>
            </w:div>
            <w:div w:id="1876111199">
              <w:marLeft w:val="0"/>
              <w:marRight w:val="0"/>
              <w:marTop w:val="0"/>
              <w:marBottom w:val="0"/>
              <w:divBdr>
                <w:top w:val="none" w:sz="0" w:space="0" w:color="auto"/>
                <w:left w:val="none" w:sz="0" w:space="0" w:color="auto"/>
                <w:bottom w:val="none" w:sz="0" w:space="0" w:color="auto"/>
                <w:right w:val="none" w:sz="0" w:space="0" w:color="auto"/>
              </w:divBdr>
              <w:divsChild>
                <w:div w:id="184296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02259">
          <w:marLeft w:val="0"/>
          <w:marRight w:val="0"/>
          <w:marTop w:val="0"/>
          <w:marBottom w:val="0"/>
          <w:divBdr>
            <w:top w:val="none" w:sz="0" w:space="0" w:color="auto"/>
            <w:left w:val="none" w:sz="0" w:space="0" w:color="auto"/>
            <w:bottom w:val="none" w:sz="0" w:space="0" w:color="auto"/>
            <w:right w:val="none" w:sz="0" w:space="0" w:color="auto"/>
          </w:divBdr>
          <w:divsChild>
            <w:div w:id="1140920070">
              <w:marLeft w:val="0"/>
              <w:marRight w:val="0"/>
              <w:marTop w:val="0"/>
              <w:marBottom w:val="0"/>
              <w:divBdr>
                <w:top w:val="none" w:sz="0" w:space="0" w:color="auto"/>
                <w:left w:val="none" w:sz="0" w:space="0" w:color="auto"/>
                <w:bottom w:val="none" w:sz="0" w:space="0" w:color="auto"/>
                <w:right w:val="none" w:sz="0" w:space="0" w:color="auto"/>
              </w:divBdr>
              <w:divsChild>
                <w:div w:id="134682520">
                  <w:marLeft w:val="0"/>
                  <w:marRight w:val="0"/>
                  <w:marTop w:val="0"/>
                  <w:marBottom w:val="0"/>
                  <w:divBdr>
                    <w:top w:val="none" w:sz="0" w:space="0" w:color="auto"/>
                    <w:left w:val="none" w:sz="0" w:space="0" w:color="auto"/>
                    <w:bottom w:val="none" w:sz="0" w:space="0" w:color="auto"/>
                    <w:right w:val="none" w:sz="0" w:space="0" w:color="auto"/>
                  </w:divBdr>
                </w:div>
                <w:div w:id="925774173">
                  <w:marLeft w:val="0"/>
                  <w:marRight w:val="0"/>
                  <w:marTop w:val="0"/>
                  <w:marBottom w:val="0"/>
                  <w:divBdr>
                    <w:top w:val="none" w:sz="0" w:space="0" w:color="auto"/>
                    <w:left w:val="none" w:sz="0" w:space="0" w:color="auto"/>
                    <w:bottom w:val="none" w:sz="0" w:space="0" w:color="auto"/>
                    <w:right w:val="none" w:sz="0" w:space="0" w:color="auto"/>
                  </w:divBdr>
                </w:div>
              </w:divsChild>
            </w:div>
            <w:div w:id="737435232">
              <w:marLeft w:val="0"/>
              <w:marRight w:val="0"/>
              <w:marTop w:val="0"/>
              <w:marBottom w:val="0"/>
              <w:divBdr>
                <w:top w:val="none" w:sz="0" w:space="0" w:color="auto"/>
                <w:left w:val="none" w:sz="0" w:space="0" w:color="auto"/>
                <w:bottom w:val="none" w:sz="0" w:space="0" w:color="auto"/>
                <w:right w:val="none" w:sz="0" w:space="0" w:color="auto"/>
              </w:divBdr>
              <w:divsChild>
                <w:div w:id="1685402589">
                  <w:marLeft w:val="0"/>
                  <w:marRight w:val="0"/>
                  <w:marTop w:val="0"/>
                  <w:marBottom w:val="0"/>
                  <w:divBdr>
                    <w:top w:val="none" w:sz="0" w:space="0" w:color="auto"/>
                    <w:left w:val="none" w:sz="0" w:space="0" w:color="auto"/>
                    <w:bottom w:val="none" w:sz="0" w:space="0" w:color="auto"/>
                    <w:right w:val="none" w:sz="0" w:space="0" w:color="auto"/>
                  </w:divBdr>
                </w:div>
              </w:divsChild>
            </w:div>
            <w:div w:id="974599902">
              <w:marLeft w:val="0"/>
              <w:marRight w:val="0"/>
              <w:marTop w:val="0"/>
              <w:marBottom w:val="0"/>
              <w:divBdr>
                <w:top w:val="none" w:sz="0" w:space="0" w:color="auto"/>
                <w:left w:val="none" w:sz="0" w:space="0" w:color="auto"/>
                <w:bottom w:val="none" w:sz="0" w:space="0" w:color="auto"/>
                <w:right w:val="none" w:sz="0" w:space="0" w:color="auto"/>
              </w:divBdr>
              <w:divsChild>
                <w:div w:id="106653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0347">
          <w:marLeft w:val="0"/>
          <w:marRight w:val="0"/>
          <w:marTop w:val="0"/>
          <w:marBottom w:val="0"/>
          <w:divBdr>
            <w:top w:val="none" w:sz="0" w:space="0" w:color="auto"/>
            <w:left w:val="none" w:sz="0" w:space="0" w:color="auto"/>
            <w:bottom w:val="none" w:sz="0" w:space="0" w:color="auto"/>
            <w:right w:val="none" w:sz="0" w:space="0" w:color="auto"/>
          </w:divBdr>
          <w:divsChild>
            <w:div w:id="923101591">
              <w:marLeft w:val="0"/>
              <w:marRight w:val="0"/>
              <w:marTop w:val="0"/>
              <w:marBottom w:val="0"/>
              <w:divBdr>
                <w:top w:val="none" w:sz="0" w:space="0" w:color="auto"/>
                <w:left w:val="none" w:sz="0" w:space="0" w:color="auto"/>
                <w:bottom w:val="none" w:sz="0" w:space="0" w:color="auto"/>
                <w:right w:val="none" w:sz="0" w:space="0" w:color="auto"/>
              </w:divBdr>
              <w:divsChild>
                <w:div w:id="880554872">
                  <w:marLeft w:val="0"/>
                  <w:marRight w:val="0"/>
                  <w:marTop w:val="0"/>
                  <w:marBottom w:val="0"/>
                  <w:divBdr>
                    <w:top w:val="none" w:sz="0" w:space="0" w:color="auto"/>
                    <w:left w:val="none" w:sz="0" w:space="0" w:color="auto"/>
                    <w:bottom w:val="none" w:sz="0" w:space="0" w:color="auto"/>
                    <w:right w:val="none" w:sz="0" w:space="0" w:color="auto"/>
                  </w:divBdr>
                </w:div>
                <w:div w:id="160197417">
                  <w:marLeft w:val="0"/>
                  <w:marRight w:val="0"/>
                  <w:marTop w:val="0"/>
                  <w:marBottom w:val="0"/>
                  <w:divBdr>
                    <w:top w:val="none" w:sz="0" w:space="0" w:color="auto"/>
                    <w:left w:val="none" w:sz="0" w:space="0" w:color="auto"/>
                    <w:bottom w:val="none" w:sz="0" w:space="0" w:color="auto"/>
                    <w:right w:val="none" w:sz="0" w:space="0" w:color="auto"/>
                  </w:divBdr>
                </w:div>
              </w:divsChild>
            </w:div>
            <w:div w:id="1655260522">
              <w:marLeft w:val="0"/>
              <w:marRight w:val="0"/>
              <w:marTop w:val="0"/>
              <w:marBottom w:val="0"/>
              <w:divBdr>
                <w:top w:val="none" w:sz="0" w:space="0" w:color="auto"/>
                <w:left w:val="none" w:sz="0" w:space="0" w:color="auto"/>
                <w:bottom w:val="none" w:sz="0" w:space="0" w:color="auto"/>
                <w:right w:val="none" w:sz="0" w:space="0" w:color="auto"/>
              </w:divBdr>
              <w:divsChild>
                <w:div w:id="2054770372">
                  <w:marLeft w:val="0"/>
                  <w:marRight w:val="0"/>
                  <w:marTop w:val="0"/>
                  <w:marBottom w:val="0"/>
                  <w:divBdr>
                    <w:top w:val="none" w:sz="0" w:space="0" w:color="auto"/>
                    <w:left w:val="none" w:sz="0" w:space="0" w:color="auto"/>
                    <w:bottom w:val="none" w:sz="0" w:space="0" w:color="auto"/>
                    <w:right w:val="none" w:sz="0" w:space="0" w:color="auto"/>
                  </w:divBdr>
                </w:div>
              </w:divsChild>
            </w:div>
            <w:div w:id="143351357">
              <w:marLeft w:val="0"/>
              <w:marRight w:val="0"/>
              <w:marTop w:val="0"/>
              <w:marBottom w:val="0"/>
              <w:divBdr>
                <w:top w:val="none" w:sz="0" w:space="0" w:color="auto"/>
                <w:left w:val="none" w:sz="0" w:space="0" w:color="auto"/>
                <w:bottom w:val="none" w:sz="0" w:space="0" w:color="auto"/>
                <w:right w:val="none" w:sz="0" w:space="0" w:color="auto"/>
              </w:divBdr>
              <w:divsChild>
                <w:div w:id="231282443">
                  <w:marLeft w:val="0"/>
                  <w:marRight w:val="0"/>
                  <w:marTop w:val="0"/>
                  <w:marBottom w:val="0"/>
                  <w:divBdr>
                    <w:top w:val="none" w:sz="0" w:space="0" w:color="auto"/>
                    <w:left w:val="none" w:sz="0" w:space="0" w:color="auto"/>
                    <w:bottom w:val="none" w:sz="0" w:space="0" w:color="auto"/>
                    <w:right w:val="none" w:sz="0" w:space="0" w:color="auto"/>
                  </w:divBdr>
                </w:div>
              </w:divsChild>
            </w:div>
            <w:div w:id="1113935321">
              <w:marLeft w:val="0"/>
              <w:marRight w:val="0"/>
              <w:marTop w:val="0"/>
              <w:marBottom w:val="0"/>
              <w:divBdr>
                <w:top w:val="none" w:sz="0" w:space="0" w:color="auto"/>
                <w:left w:val="none" w:sz="0" w:space="0" w:color="auto"/>
                <w:bottom w:val="none" w:sz="0" w:space="0" w:color="auto"/>
                <w:right w:val="none" w:sz="0" w:space="0" w:color="auto"/>
              </w:divBdr>
              <w:divsChild>
                <w:div w:id="5139835">
                  <w:marLeft w:val="0"/>
                  <w:marRight w:val="0"/>
                  <w:marTop w:val="0"/>
                  <w:marBottom w:val="0"/>
                  <w:divBdr>
                    <w:top w:val="none" w:sz="0" w:space="0" w:color="auto"/>
                    <w:left w:val="none" w:sz="0" w:space="0" w:color="auto"/>
                    <w:bottom w:val="none" w:sz="0" w:space="0" w:color="auto"/>
                    <w:right w:val="none" w:sz="0" w:space="0" w:color="auto"/>
                  </w:divBdr>
                </w:div>
              </w:divsChild>
            </w:div>
            <w:div w:id="1783181943">
              <w:marLeft w:val="0"/>
              <w:marRight w:val="0"/>
              <w:marTop w:val="0"/>
              <w:marBottom w:val="0"/>
              <w:divBdr>
                <w:top w:val="none" w:sz="0" w:space="0" w:color="auto"/>
                <w:left w:val="none" w:sz="0" w:space="0" w:color="auto"/>
                <w:bottom w:val="none" w:sz="0" w:space="0" w:color="auto"/>
                <w:right w:val="none" w:sz="0" w:space="0" w:color="auto"/>
              </w:divBdr>
              <w:divsChild>
                <w:div w:id="728114321">
                  <w:marLeft w:val="0"/>
                  <w:marRight w:val="0"/>
                  <w:marTop w:val="0"/>
                  <w:marBottom w:val="0"/>
                  <w:divBdr>
                    <w:top w:val="none" w:sz="0" w:space="0" w:color="auto"/>
                    <w:left w:val="none" w:sz="0" w:space="0" w:color="auto"/>
                    <w:bottom w:val="none" w:sz="0" w:space="0" w:color="auto"/>
                    <w:right w:val="none" w:sz="0" w:space="0" w:color="auto"/>
                  </w:divBdr>
                </w:div>
              </w:divsChild>
            </w:div>
            <w:div w:id="1354920566">
              <w:marLeft w:val="0"/>
              <w:marRight w:val="0"/>
              <w:marTop w:val="0"/>
              <w:marBottom w:val="0"/>
              <w:divBdr>
                <w:top w:val="none" w:sz="0" w:space="0" w:color="auto"/>
                <w:left w:val="none" w:sz="0" w:space="0" w:color="auto"/>
                <w:bottom w:val="none" w:sz="0" w:space="0" w:color="auto"/>
                <w:right w:val="none" w:sz="0" w:space="0" w:color="auto"/>
              </w:divBdr>
              <w:divsChild>
                <w:div w:id="447742671">
                  <w:marLeft w:val="0"/>
                  <w:marRight w:val="0"/>
                  <w:marTop w:val="0"/>
                  <w:marBottom w:val="0"/>
                  <w:divBdr>
                    <w:top w:val="none" w:sz="0" w:space="0" w:color="auto"/>
                    <w:left w:val="none" w:sz="0" w:space="0" w:color="auto"/>
                    <w:bottom w:val="none" w:sz="0" w:space="0" w:color="auto"/>
                    <w:right w:val="none" w:sz="0" w:space="0" w:color="auto"/>
                  </w:divBdr>
                </w:div>
              </w:divsChild>
            </w:div>
            <w:div w:id="1182666751">
              <w:marLeft w:val="0"/>
              <w:marRight w:val="0"/>
              <w:marTop w:val="0"/>
              <w:marBottom w:val="0"/>
              <w:divBdr>
                <w:top w:val="none" w:sz="0" w:space="0" w:color="auto"/>
                <w:left w:val="none" w:sz="0" w:space="0" w:color="auto"/>
                <w:bottom w:val="none" w:sz="0" w:space="0" w:color="auto"/>
                <w:right w:val="none" w:sz="0" w:space="0" w:color="auto"/>
              </w:divBdr>
              <w:divsChild>
                <w:div w:id="1369718340">
                  <w:marLeft w:val="0"/>
                  <w:marRight w:val="0"/>
                  <w:marTop w:val="0"/>
                  <w:marBottom w:val="0"/>
                  <w:divBdr>
                    <w:top w:val="none" w:sz="0" w:space="0" w:color="auto"/>
                    <w:left w:val="none" w:sz="0" w:space="0" w:color="auto"/>
                    <w:bottom w:val="none" w:sz="0" w:space="0" w:color="auto"/>
                    <w:right w:val="none" w:sz="0" w:space="0" w:color="auto"/>
                  </w:divBdr>
                </w:div>
              </w:divsChild>
            </w:div>
            <w:div w:id="2047095045">
              <w:marLeft w:val="0"/>
              <w:marRight w:val="0"/>
              <w:marTop w:val="0"/>
              <w:marBottom w:val="0"/>
              <w:divBdr>
                <w:top w:val="none" w:sz="0" w:space="0" w:color="auto"/>
                <w:left w:val="none" w:sz="0" w:space="0" w:color="auto"/>
                <w:bottom w:val="none" w:sz="0" w:space="0" w:color="auto"/>
                <w:right w:val="none" w:sz="0" w:space="0" w:color="auto"/>
              </w:divBdr>
              <w:divsChild>
                <w:div w:id="106221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78646">
          <w:marLeft w:val="0"/>
          <w:marRight w:val="0"/>
          <w:marTop w:val="0"/>
          <w:marBottom w:val="0"/>
          <w:divBdr>
            <w:top w:val="none" w:sz="0" w:space="0" w:color="auto"/>
            <w:left w:val="none" w:sz="0" w:space="0" w:color="auto"/>
            <w:bottom w:val="none" w:sz="0" w:space="0" w:color="auto"/>
            <w:right w:val="none" w:sz="0" w:space="0" w:color="auto"/>
          </w:divBdr>
          <w:divsChild>
            <w:div w:id="1972394005">
              <w:marLeft w:val="0"/>
              <w:marRight w:val="0"/>
              <w:marTop w:val="0"/>
              <w:marBottom w:val="0"/>
              <w:divBdr>
                <w:top w:val="none" w:sz="0" w:space="0" w:color="auto"/>
                <w:left w:val="none" w:sz="0" w:space="0" w:color="auto"/>
                <w:bottom w:val="none" w:sz="0" w:space="0" w:color="auto"/>
                <w:right w:val="none" w:sz="0" w:space="0" w:color="auto"/>
              </w:divBdr>
              <w:divsChild>
                <w:div w:id="1103843050">
                  <w:marLeft w:val="0"/>
                  <w:marRight w:val="0"/>
                  <w:marTop w:val="0"/>
                  <w:marBottom w:val="0"/>
                  <w:divBdr>
                    <w:top w:val="none" w:sz="0" w:space="0" w:color="auto"/>
                    <w:left w:val="none" w:sz="0" w:space="0" w:color="auto"/>
                    <w:bottom w:val="none" w:sz="0" w:space="0" w:color="auto"/>
                    <w:right w:val="none" w:sz="0" w:space="0" w:color="auto"/>
                  </w:divBdr>
                </w:div>
                <w:div w:id="2045908186">
                  <w:marLeft w:val="0"/>
                  <w:marRight w:val="0"/>
                  <w:marTop w:val="0"/>
                  <w:marBottom w:val="0"/>
                  <w:divBdr>
                    <w:top w:val="none" w:sz="0" w:space="0" w:color="auto"/>
                    <w:left w:val="none" w:sz="0" w:space="0" w:color="auto"/>
                    <w:bottom w:val="none" w:sz="0" w:space="0" w:color="auto"/>
                    <w:right w:val="none" w:sz="0" w:space="0" w:color="auto"/>
                  </w:divBdr>
                </w:div>
              </w:divsChild>
            </w:div>
            <w:div w:id="1366171158">
              <w:marLeft w:val="0"/>
              <w:marRight w:val="0"/>
              <w:marTop w:val="0"/>
              <w:marBottom w:val="0"/>
              <w:divBdr>
                <w:top w:val="none" w:sz="0" w:space="0" w:color="auto"/>
                <w:left w:val="none" w:sz="0" w:space="0" w:color="auto"/>
                <w:bottom w:val="none" w:sz="0" w:space="0" w:color="auto"/>
                <w:right w:val="none" w:sz="0" w:space="0" w:color="auto"/>
              </w:divBdr>
              <w:divsChild>
                <w:div w:id="1254048511">
                  <w:marLeft w:val="0"/>
                  <w:marRight w:val="0"/>
                  <w:marTop w:val="0"/>
                  <w:marBottom w:val="0"/>
                  <w:divBdr>
                    <w:top w:val="none" w:sz="0" w:space="0" w:color="auto"/>
                    <w:left w:val="none" w:sz="0" w:space="0" w:color="auto"/>
                    <w:bottom w:val="none" w:sz="0" w:space="0" w:color="auto"/>
                    <w:right w:val="none" w:sz="0" w:space="0" w:color="auto"/>
                  </w:divBdr>
                </w:div>
              </w:divsChild>
            </w:div>
            <w:div w:id="191960642">
              <w:marLeft w:val="0"/>
              <w:marRight w:val="0"/>
              <w:marTop w:val="0"/>
              <w:marBottom w:val="0"/>
              <w:divBdr>
                <w:top w:val="none" w:sz="0" w:space="0" w:color="auto"/>
                <w:left w:val="none" w:sz="0" w:space="0" w:color="auto"/>
                <w:bottom w:val="none" w:sz="0" w:space="0" w:color="auto"/>
                <w:right w:val="none" w:sz="0" w:space="0" w:color="auto"/>
              </w:divBdr>
              <w:divsChild>
                <w:div w:id="12775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2960">
      <w:bodyDiv w:val="1"/>
      <w:marLeft w:val="0"/>
      <w:marRight w:val="0"/>
      <w:marTop w:val="0"/>
      <w:marBottom w:val="0"/>
      <w:divBdr>
        <w:top w:val="none" w:sz="0" w:space="0" w:color="auto"/>
        <w:left w:val="none" w:sz="0" w:space="0" w:color="auto"/>
        <w:bottom w:val="none" w:sz="0" w:space="0" w:color="auto"/>
        <w:right w:val="none" w:sz="0" w:space="0" w:color="auto"/>
      </w:divBdr>
    </w:div>
    <w:div w:id="964694315">
      <w:bodyDiv w:val="1"/>
      <w:marLeft w:val="0"/>
      <w:marRight w:val="0"/>
      <w:marTop w:val="0"/>
      <w:marBottom w:val="0"/>
      <w:divBdr>
        <w:top w:val="none" w:sz="0" w:space="0" w:color="auto"/>
        <w:left w:val="none" w:sz="0" w:space="0" w:color="auto"/>
        <w:bottom w:val="none" w:sz="0" w:space="0" w:color="auto"/>
        <w:right w:val="none" w:sz="0" w:space="0" w:color="auto"/>
      </w:divBdr>
      <w:divsChild>
        <w:div w:id="847403880">
          <w:marLeft w:val="0"/>
          <w:marRight w:val="0"/>
          <w:marTop w:val="0"/>
          <w:marBottom w:val="0"/>
          <w:divBdr>
            <w:top w:val="none" w:sz="0" w:space="0" w:color="auto"/>
            <w:left w:val="none" w:sz="0" w:space="0" w:color="auto"/>
            <w:bottom w:val="none" w:sz="0" w:space="0" w:color="auto"/>
            <w:right w:val="none" w:sz="0" w:space="0" w:color="auto"/>
          </w:divBdr>
          <w:divsChild>
            <w:div w:id="2101831288">
              <w:marLeft w:val="0"/>
              <w:marRight w:val="0"/>
              <w:marTop w:val="100"/>
              <w:marBottom w:val="100"/>
              <w:divBdr>
                <w:top w:val="none" w:sz="0" w:space="0" w:color="auto"/>
                <w:left w:val="none" w:sz="0" w:space="0" w:color="auto"/>
                <w:bottom w:val="none" w:sz="0" w:space="0" w:color="auto"/>
                <w:right w:val="none" w:sz="0" w:space="0" w:color="auto"/>
              </w:divBdr>
              <w:divsChild>
                <w:div w:id="1943296960">
                  <w:marLeft w:val="0"/>
                  <w:marRight w:val="0"/>
                  <w:marTop w:val="0"/>
                  <w:marBottom w:val="0"/>
                  <w:divBdr>
                    <w:top w:val="none" w:sz="0" w:space="0" w:color="auto"/>
                    <w:left w:val="none" w:sz="0" w:space="0" w:color="auto"/>
                    <w:bottom w:val="none" w:sz="0" w:space="0" w:color="auto"/>
                    <w:right w:val="none" w:sz="0" w:space="0" w:color="auto"/>
                  </w:divBdr>
                  <w:divsChild>
                    <w:div w:id="852375809">
                      <w:marLeft w:val="0"/>
                      <w:marRight w:val="0"/>
                      <w:marTop w:val="0"/>
                      <w:marBottom w:val="0"/>
                      <w:divBdr>
                        <w:top w:val="none" w:sz="0" w:space="0" w:color="auto"/>
                        <w:left w:val="none" w:sz="0" w:space="0" w:color="auto"/>
                        <w:bottom w:val="none" w:sz="0" w:space="0" w:color="auto"/>
                        <w:right w:val="none" w:sz="0" w:space="0" w:color="auto"/>
                      </w:divBdr>
                      <w:divsChild>
                        <w:div w:id="10193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9688">
      <w:bodyDiv w:val="1"/>
      <w:marLeft w:val="0"/>
      <w:marRight w:val="0"/>
      <w:marTop w:val="0"/>
      <w:marBottom w:val="0"/>
      <w:divBdr>
        <w:top w:val="none" w:sz="0" w:space="0" w:color="auto"/>
        <w:left w:val="none" w:sz="0" w:space="0" w:color="auto"/>
        <w:bottom w:val="none" w:sz="0" w:space="0" w:color="auto"/>
        <w:right w:val="none" w:sz="0" w:space="0" w:color="auto"/>
      </w:divBdr>
      <w:divsChild>
        <w:div w:id="1608461411">
          <w:marLeft w:val="0"/>
          <w:marRight w:val="0"/>
          <w:marTop w:val="0"/>
          <w:marBottom w:val="0"/>
          <w:divBdr>
            <w:top w:val="none" w:sz="0" w:space="0" w:color="auto"/>
            <w:left w:val="none" w:sz="0" w:space="0" w:color="auto"/>
            <w:bottom w:val="none" w:sz="0" w:space="0" w:color="auto"/>
            <w:right w:val="none" w:sz="0" w:space="0" w:color="auto"/>
          </w:divBdr>
          <w:divsChild>
            <w:div w:id="65881015">
              <w:marLeft w:val="0"/>
              <w:marRight w:val="0"/>
              <w:marTop w:val="100"/>
              <w:marBottom w:val="100"/>
              <w:divBdr>
                <w:top w:val="none" w:sz="0" w:space="0" w:color="auto"/>
                <w:left w:val="none" w:sz="0" w:space="0" w:color="auto"/>
                <w:bottom w:val="none" w:sz="0" w:space="0" w:color="auto"/>
                <w:right w:val="none" w:sz="0" w:space="0" w:color="auto"/>
              </w:divBdr>
              <w:divsChild>
                <w:div w:id="646477822">
                  <w:marLeft w:val="0"/>
                  <w:marRight w:val="0"/>
                  <w:marTop w:val="0"/>
                  <w:marBottom w:val="0"/>
                  <w:divBdr>
                    <w:top w:val="none" w:sz="0" w:space="0" w:color="auto"/>
                    <w:left w:val="none" w:sz="0" w:space="0" w:color="auto"/>
                    <w:bottom w:val="none" w:sz="0" w:space="0" w:color="auto"/>
                    <w:right w:val="none" w:sz="0" w:space="0" w:color="auto"/>
                  </w:divBdr>
                  <w:divsChild>
                    <w:div w:id="1955821270">
                      <w:marLeft w:val="0"/>
                      <w:marRight w:val="0"/>
                      <w:marTop w:val="0"/>
                      <w:marBottom w:val="0"/>
                      <w:divBdr>
                        <w:top w:val="none" w:sz="0" w:space="0" w:color="auto"/>
                        <w:left w:val="none" w:sz="0" w:space="0" w:color="auto"/>
                        <w:bottom w:val="none" w:sz="0" w:space="0" w:color="auto"/>
                        <w:right w:val="none" w:sz="0" w:space="0" w:color="auto"/>
                      </w:divBdr>
                      <w:divsChild>
                        <w:div w:id="5338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144135">
      <w:bodyDiv w:val="1"/>
      <w:marLeft w:val="0"/>
      <w:marRight w:val="0"/>
      <w:marTop w:val="0"/>
      <w:marBottom w:val="0"/>
      <w:divBdr>
        <w:top w:val="none" w:sz="0" w:space="0" w:color="auto"/>
        <w:left w:val="none" w:sz="0" w:space="0" w:color="auto"/>
        <w:bottom w:val="none" w:sz="0" w:space="0" w:color="auto"/>
        <w:right w:val="none" w:sz="0" w:space="0" w:color="auto"/>
      </w:divBdr>
      <w:divsChild>
        <w:div w:id="247538463">
          <w:marLeft w:val="0"/>
          <w:marRight w:val="0"/>
          <w:marTop w:val="0"/>
          <w:marBottom w:val="0"/>
          <w:divBdr>
            <w:top w:val="none" w:sz="0" w:space="0" w:color="auto"/>
            <w:left w:val="none" w:sz="0" w:space="0" w:color="auto"/>
            <w:bottom w:val="none" w:sz="0" w:space="0" w:color="auto"/>
            <w:right w:val="none" w:sz="0" w:space="0" w:color="auto"/>
          </w:divBdr>
          <w:divsChild>
            <w:div w:id="1403327903">
              <w:marLeft w:val="0"/>
              <w:marRight w:val="0"/>
              <w:marTop w:val="100"/>
              <w:marBottom w:val="100"/>
              <w:divBdr>
                <w:top w:val="none" w:sz="0" w:space="0" w:color="auto"/>
                <w:left w:val="none" w:sz="0" w:space="0" w:color="auto"/>
                <w:bottom w:val="none" w:sz="0" w:space="0" w:color="auto"/>
                <w:right w:val="none" w:sz="0" w:space="0" w:color="auto"/>
              </w:divBdr>
              <w:divsChild>
                <w:div w:id="340864432">
                  <w:marLeft w:val="0"/>
                  <w:marRight w:val="0"/>
                  <w:marTop w:val="0"/>
                  <w:marBottom w:val="0"/>
                  <w:divBdr>
                    <w:top w:val="none" w:sz="0" w:space="0" w:color="auto"/>
                    <w:left w:val="none" w:sz="0" w:space="0" w:color="auto"/>
                    <w:bottom w:val="none" w:sz="0" w:space="0" w:color="auto"/>
                    <w:right w:val="none" w:sz="0" w:space="0" w:color="auto"/>
                  </w:divBdr>
                  <w:divsChild>
                    <w:div w:id="122583012">
                      <w:marLeft w:val="0"/>
                      <w:marRight w:val="0"/>
                      <w:marTop w:val="0"/>
                      <w:marBottom w:val="0"/>
                      <w:divBdr>
                        <w:top w:val="none" w:sz="0" w:space="0" w:color="auto"/>
                        <w:left w:val="none" w:sz="0" w:space="0" w:color="auto"/>
                        <w:bottom w:val="none" w:sz="0" w:space="0" w:color="auto"/>
                        <w:right w:val="none" w:sz="0" w:space="0" w:color="auto"/>
                      </w:divBdr>
                      <w:divsChild>
                        <w:div w:id="93829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378559">
      <w:bodyDiv w:val="1"/>
      <w:marLeft w:val="0"/>
      <w:marRight w:val="0"/>
      <w:marTop w:val="0"/>
      <w:marBottom w:val="0"/>
      <w:divBdr>
        <w:top w:val="none" w:sz="0" w:space="0" w:color="auto"/>
        <w:left w:val="none" w:sz="0" w:space="0" w:color="auto"/>
        <w:bottom w:val="none" w:sz="0" w:space="0" w:color="auto"/>
        <w:right w:val="none" w:sz="0" w:space="0" w:color="auto"/>
      </w:divBdr>
      <w:divsChild>
        <w:div w:id="508108341">
          <w:marLeft w:val="0"/>
          <w:marRight w:val="0"/>
          <w:marTop w:val="120"/>
          <w:marBottom w:val="120"/>
          <w:divBdr>
            <w:top w:val="none" w:sz="0" w:space="0" w:color="auto"/>
            <w:left w:val="none" w:sz="0" w:space="0" w:color="auto"/>
            <w:bottom w:val="none" w:sz="0" w:space="0" w:color="auto"/>
            <w:right w:val="none" w:sz="0" w:space="0" w:color="auto"/>
          </w:divBdr>
          <w:divsChild>
            <w:div w:id="1710455520">
              <w:marLeft w:val="0"/>
              <w:marRight w:val="0"/>
              <w:marTop w:val="0"/>
              <w:marBottom w:val="75"/>
              <w:divBdr>
                <w:top w:val="none" w:sz="0" w:space="0" w:color="auto"/>
                <w:left w:val="none" w:sz="0" w:space="0" w:color="auto"/>
                <w:bottom w:val="none" w:sz="0" w:space="0" w:color="auto"/>
                <w:right w:val="none" w:sz="0" w:space="0" w:color="auto"/>
              </w:divBdr>
              <w:divsChild>
                <w:div w:id="202523589">
                  <w:marLeft w:val="0"/>
                  <w:marRight w:val="150"/>
                  <w:marTop w:val="300"/>
                  <w:marBottom w:val="450"/>
                  <w:divBdr>
                    <w:top w:val="none" w:sz="0" w:space="0" w:color="auto"/>
                    <w:left w:val="none" w:sz="0" w:space="0" w:color="auto"/>
                    <w:bottom w:val="none" w:sz="0" w:space="0" w:color="auto"/>
                    <w:right w:val="none" w:sz="0" w:space="0" w:color="auto"/>
                  </w:divBdr>
                  <w:divsChild>
                    <w:div w:id="14566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87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eepthemsafe.nsw.gov.au"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ombo.nsw.gov.au"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umanrights.gov.au/info_for_employers/law/index.html"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quired_x0020_for_x0020_new_x0020_contact_x003f_ xmlns="b301ad80-1bfb-409b-a916-ff76a5ae5697">false</Required_x0020_for_x0020_new_x0020_contact_x003f_>
    <Reminder_x0020_Date xmlns="b301ad80-1bfb-409b-a916-ff76a5ae5697">2025-04-30T14:00:00+00:00</Reminder_x0020_Dat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69B8B3866E21947A6BDE423D7960F61" ma:contentTypeVersion="11" ma:contentTypeDescription="Create a new document." ma:contentTypeScope="" ma:versionID="8542b974fab645bfc6d528aeeda41c8e">
  <xsd:schema xmlns:xsd="http://www.w3.org/2001/XMLSchema" xmlns:xs="http://www.w3.org/2001/XMLSchema" xmlns:p="http://schemas.microsoft.com/office/2006/metadata/properties" xmlns:ns2="b301ad80-1bfb-409b-a916-ff76a5ae5697" xmlns:ns3="dceab1a4-afb2-4c53-88ad-b7ce039014ea" targetNamespace="http://schemas.microsoft.com/office/2006/metadata/properties" ma:root="true" ma:fieldsID="a7ca4636f723946de215f8352b0ba257" ns2:_="" ns3:_="">
    <xsd:import namespace="b301ad80-1bfb-409b-a916-ff76a5ae5697"/>
    <xsd:import namespace="dceab1a4-afb2-4c53-88ad-b7ce039014ea"/>
    <xsd:element name="properties">
      <xsd:complexType>
        <xsd:sequence>
          <xsd:element name="documentManagement">
            <xsd:complexType>
              <xsd:all>
                <xsd:element ref="ns2:Required_x0020_for_x0020_new_x0020_contact_x003f_" minOccurs="0"/>
                <xsd:element ref="ns2:MediaServiceMetadata" minOccurs="0"/>
                <xsd:element ref="ns2:MediaServiceFastMetadata" minOccurs="0"/>
                <xsd:element ref="ns2:Reminder_x0020_Date"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1ad80-1bfb-409b-a916-ff76a5ae5697" elementFormDefault="qualified">
    <xsd:import namespace="http://schemas.microsoft.com/office/2006/documentManagement/types"/>
    <xsd:import namespace="http://schemas.microsoft.com/office/infopath/2007/PartnerControls"/>
    <xsd:element name="Required_x0020_for_x0020_new_x0020_contact_x003f_" ma:index="8" nillable="true" ma:displayName="Required for new contact?" ma:default="0" ma:internalName="Required_x0020_for_x0020_new_x0020_contact_x003f_">
      <xsd:simpleType>
        <xsd:restriction base="dms:Boolea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Reminder_x0020_Date" ma:index="11" nillable="true" ma:displayName="Reminder Date" ma:format="DateOnly" ma:internalName="Reminder_x0020_Date">
      <xsd:simpleType>
        <xsd:restriction base="dms:DateTim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eab1a4-afb2-4c53-88ad-b7ce039014e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22AA3B-2757-4EB0-B37F-B241FAA020E9}">
  <ds:schemaRefs>
    <ds:schemaRef ds:uri="http://schemas.microsoft.com/office/2006/metadata/properties"/>
    <ds:schemaRef ds:uri="http://schemas.microsoft.com/office/infopath/2007/PartnerControls"/>
    <ds:schemaRef ds:uri="b301ad80-1bfb-409b-a916-ff76a5ae5697"/>
  </ds:schemaRefs>
</ds:datastoreItem>
</file>

<file path=customXml/itemProps2.xml><?xml version="1.0" encoding="utf-8"?>
<ds:datastoreItem xmlns:ds="http://schemas.openxmlformats.org/officeDocument/2006/customXml" ds:itemID="{450ED6AE-7D04-8047-9E67-B90FE750D51F}">
  <ds:schemaRefs>
    <ds:schemaRef ds:uri="http://schemas.openxmlformats.org/officeDocument/2006/bibliography"/>
  </ds:schemaRefs>
</ds:datastoreItem>
</file>

<file path=customXml/itemProps3.xml><?xml version="1.0" encoding="utf-8"?>
<ds:datastoreItem xmlns:ds="http://schemas.openxmlformats.org/officeDocument/2006/customXml" ds:itemID="{738035BC-4F9E-44CF-A3F8-EBB421C1A0F2}"/>
</file>

<file path=customXml/itemProps4.xml><?xml version="1.0" encoding="utf-8"?>
<ds:datastoreItem xmlns:ds="http://schemas.openxmlformats.org/officeDocument/2006/customXml" ds:itemID="{4F10AF48-1D52-4B83-9EB2-7A3B70F0DE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1748</Words>
  <Characters>9967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Winter Barbel</dc:creator>
  <cp:keywords/>
  <dc:description/>
  <cp:lastModifiedBy>Donna Rhall</cp:lastModifiedBy>
  <cp:revision>5</cp:revision>
  <cp:lastPrinted>2015-04-21T02:31:00Z</cp:lastPrinted>
  <dcterms:created xsi:type="dcterms:W3CDTF">2023-04-27T21:47:00Z</dcterms:created>
  <dcterms:modified xsi:type="dcterms:W3CDTF">2023-05-03T22:31:00Z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0x010100D69B8B3866E21947A6BDE423D7960F61</vt:lpwstr>
  </property>
</Properties>
</file>